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3FE" w:rsidRPr="002C3085" w:rsidRDefault="00B623FE" w:rsidP="00865666">
      <w:pPr>
        <w:sectPr w:rsidR="00B623FE" w:rsidRPr="002C3085" w:rsidSect="00865666">
          <w:headerReference w:type="default" r:id="rId8"/>
          <w:footerReference w:type="even" r:id="rId9"/>
          <w:footerReference w:type="default" r:id="rId10"/>
          <w:type w:val="continuous"/>
          <w:pgSz w:w="11910" w:h="16840"/>
          <w:pgMar w:top="961" w:right="964" w:bottom="964" w:left="964" w:header="720" w:footer="720" w:gutter="0"/>
          <w:cols w:space="720"/>
        </w:sectPr>
      </w:pPr>
    </w:p>
    <w:p w:rsidR="000924D0" w:rsidRDefault="000924D0" w:rsidP="00B017CF">
      <w:pPr>
        <w:pStyle w:val="Corpsdetexte"/>
        <w:rPr>
          <w:noProof/>
        </w:rPr>
      </w:pPr>
    </w:p>
    <w:p w:rsidR="0079276E" w:rsidRDefault="0079276E" w:rsidP="00B017CF">
      <w:pPr>
        <w:pStyle w:val="Corpsdetexte"/>
        <w:rPr>
          <w:noProof/>
        </w:rPr>
      </w:pPr>
    </w:p>
    <w:p w:rsidR="002C3085" w:rsidRDefault="002C3085" w:rsidP="00E56942">
      <w:pPr>
        <w:pStyle w:val="Titre1"/>
      </w:pPr>
    </w:p>
    <w:p w:rsidR="00B017CF" w:rsidRPr="00C954B2" w:rsidRDefault="00C954B2" w:rsidP="00E56942">
      <w:pPr>
        <w:pStyle w:val="Titre1"/>
      </w:pPr>
      <w:r w:rsidRPr="00C954B2">
        <w:rPr>
          <w:bCs w:val="0"/>
        </w:rPr>
        <w:t>VADE-MECUM DE PREPARATION DES DONNEES ISSUES D’UN OUTIL DE GESTION DE COLLECTIONS D’UN MUSEE DE FRANCE</w:t>
      </w:r>
    </w:p>
    <w:p w:rsidR="00FD5CC3" w:rsidRDefault="00C954B2" w:rsidP="00B017CF">
      <w:pPr>
        <w:pStyle w:val="Sous-titre2"/>
      </w:pPr>
      <w:r>
        <w:t>Vérifications et actions possibles</w:t>
      </w:r>
    </w:p>
    <w:p w:rsidR="00B017CF" w:rsidRDefault="00B017CF" w:rsidP="00B017CF">
      <w:pPr>
        <w:pStyle w:val="Sous-titre2"/>
      </w:pPr>
    </w:p>
    <w:p w:rsidR="00B017CF" w:rsidRDefault="00C954B2" w:rsidP="00C954B2">
      <w:pPr>
        <w:pStyle w:val="Sous-titre2"/>
        <w:jc w:val="right"/>
      </w:pPr>
      <w:r>
        <w:rPr>
          <w:noProof/>
          <w:lang w:eastAsia="fr-FR"/>
        </w:rPr>
        <w:drawing>
          <wp:inline distT="0" distB="0" distL="0" distR="0" wp14:anchorId="676EC2FA" wp14:editId="1F3ACE55">
            <wp:extent cx="333375" cy="33337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usee-de-france-logo-neg_35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54B2" w:rsidRPr="00C954B2" w:rsidRDefault="00C954B2" w:rsidP="00C954B2">
      <w:pPr>
        <w:pStyle w:val="Corpsdetexte"/>
        <w:jc w:val="right"/>
        <w:rPr>
          <w:sz w:val="16"/>
          <w:szCs w:val="16"/>
        </w:rPr>
      </w:pPr>
      <w:r>
        <w:rPr>
          <w:sz w:val="16"/>
          <w:szCs w:val="16"/>
        </w:rPr>
        <w:t>Juin 2017</w:t>
      </w:r>
    </w:p>
    <w:p w:rsidR="00B017CF" w:rsidRPr="002973A4" w:rsidRDefault="00B017CF" w:rsidP="002C3085">
      <w:pPr>
        <w:pStyle w:val="Intituldirection"/>
        <w:rPr>
          <w:lang w:val="fr-FR"/>
        </w:rPr>
      </w:pPr>
    </w:p>
    <w:p w:rsidR="00C954B2" w:rsidRPr="00C954B2" w:rsidRDefault="00C954B2" w:rsidP="00C954B2">
      <w:pPr>
        <w:pStyle w:val="western"/>
        <w:spacing w:after="0" w:line="276" w:lineRule="auto"/>
        <w:rPr>
          <w:b/>
          <w:sz w:val="20"/>
          <w:szCs w:val="20"/>
        </w:rPr>
      </w:pPr>
      <w:bookmarkStart w:id="0" w:name="_GoBack"/>
      <w:bookmarkEnd w:id="0"/>
      <w:r w:rsidRPr="00C954B2">
        <w:rPr>
          <w:rFonts w:ascii="Arial" w:hAnsi="Arial" w:cs="Arial"/>
          <w:b/>
          <w:sz w:val="20"/>
          <w:szCs w:val="20"/>
        </w:rPr>
        <w:t>1 - La configuration du logiciel existant au sein du musée</w:t>
      </w:r>
    </w:p>
    <w:p w:rsidR="00C954B2" w:rsidRPr="00C954B2" w:rsidRDefault="00C954B2" w:rsidP="00C954B2">
      <w:pPr>
        <w:pStyle w:val="western"/>
        <w:spacing w:after="0" w:line="276" w:lineRule="auto"/>
        <w:rPr>
          <w:b/>
          <w:sz w:val="20"/>
          <w:szCs w:val="20"/>
        </w:rPr>
      </w:pPr>
    </w:p>
    <w:p w:rsidR="00C954B2" w:rsidRPr="00C954B2" w:rsidRDefault="00C954B2" w:rsidP="00C954B2">
      <w:pPr>
        <w:pStyle w:val="western"/>
        <w:spacing w:after="0" w:line="276" w:lineRule="auto"/>
        <w:rPr>
          <w:b/>
          <w:sz w:val="20"/>
          <w:szCs w:val="20"/>
        </w:rPr>
      </w:pPr>
      <w:r w:rsidRPr="00C954B2">
        <w:rPr>
          <w:rFonts w:ascii="Arial" w:hAnsi="Arial" w:cs="Arial"/>
          <w:b/>
          <w:sz w:val="20"/>
          <w:szCs w:val="20"/>
        </w:rPr>
        <w:t>2 - Les utilisateurs</w:t>
      </w:r>
    </w:p>
    <w:p w:rsidR="00C954B2" w:rsidRPr="00C954B2" w:rsidRDefault="00C954B2" w:rsidP="00C954B2">
      <w:pPr>
        <w:pStyle w:val="western"/>
        <w:spacing w:after="0" w:line="276" w:lineRule="auto"/>
        <w:rPr>
          <w:b/>
          <w:sz w:val="16"/>
          <w:szCs w:val="16"/>
        </w:rPr>
      </w:pPr>
      <w:r w:rsidRPr="00C954B2">
        <w:rPr>
          <w:rFonts w:ascii="Arial" w:hAnsi="Arial" w:cs="Arial"/>
          <w:b/>
          <w:sz w:val="16"/>
          <w:szCs w:val="16"/>
        </w:rPr>
        <w:t>2.1 - Volumétrie des accès</w:t>
      </w:r>
    </w:p>
    <w:p w:rsidR="00C954B2" w:rsidRPr="00C954B2" w:rsidRDefault="00C954B2" w:rsidP="00C954B2">
      <w:pPr>
        <w:pStyle w:val="western"/>
        <w:spacing w:after="0" w:line="276" w:lineRule="auto"/>
        <w:rPr>
          <w:b/>
          <w:sz w:val="16"/>
          <w:szCs w:val="16"/>
        </w:rPr>
      </w:pPr>
      <w:r w:rsidRPr="00C954B2">
        <w:rPr>
          <w:rFonts w:ascii="Arial" w:hAnsi="Arial" w:cs="Arial"/>
          <w:b/>
          <w:sz w:val="16"/>
          <w:szCs w:val="16"/>
        </w:rPr>
        <w:t>2.2 - Coordination de la préparation des données</w:t>
      </w:r>
    </w:p>
    <w:p w:rsidR="00C954B2" w:rsidRPr="00C954B2" w:rsidRDefault="00C954B2" w:rsidP="00C954B2">
      <w:pPr>
        <w:pStyle w:val="western"/>
        <w:spacing w:after="0" w:line="276" w:lineRule="auto"/>
        <w:rPr>
          <w:b/>
          <w:sz w:val="16"/>
          <w:szCs w:val="16"/>
        </w:rPr>
      </w:pPr>
      <w:r w:rsidRPr="00C954B2">
        <w:rPr>
          <w:rFonts w:ascii="Arial" w:hAnsi="Arial" w:cs="Arial"/>
          <w:b/>
          <w:sz w:val="16"/>
          <w:szCs w:val="16"/>
        </w:rPr>
        <w:t>2.3 - Actions des intervenants / consultants internes de la base de données</w:t>
      </w:r>
    </w:p>
    <w:p w:rsidR="00C954B2" w:rsidRPr="00C954B2" w:rsidRDefault="00C954B2" w:rsidP="00C954B2">
      <w:pPr>
        <w:pStyle w:val="western"/>
        <w:spacing w:after="0" w:line="276" w:lineRule="auto"/>
        <w:rPr>
          <w:b/>
        </w:rPr>
      </w:pPr>
      <w:r w:rsidRPr="00C954B2">
        <w:rPr>
          <w:rFonts w:ascii="Arial" w:hAnsi="Arial" w:cs="Arial"/>
          <w:b/>
          <w:sz w:val="16"/>
          <w:szCs w:val="16"/>
        </w:rPr>
        <w:t>2.4 - Travail d’intervenants extérieurs au musée</w:t>
      </w:r>
    </w:p>
    <w:p w:rsidR="00C954B2" w:rsidRDefault="00C954B2" w:rsidP="00C954B2">
      <w:pPr>
        <w:pStyle w:val="western"/>
        <w:spacing w:after="0" w:line="276" w:lineRule="auto"/>
      </w:pPr>
    </w:p>
    <w:p w:rsidR="00C954B2" w:rsidRPr="00C954B2" w:rsidRDefault="00C954B2" w:rsidP="00C954B2">
      <w:pPr>
        <w:pStyle w:val="western"/>
        <w:spacing w:after="0" w:line="276" w:lineRule="auto"/>
        <w:rPr>
          <w:b/>
          <w:sz w:val="20"/>
          <w:szCs w:val="20"/>
        </w:rPr>
      </w:pPr>
      <w:r w:rsidRPr="00C954B2">
        <w:rPr>
          <w:rFonts w:ascii="Arial" w:hAnsi="Arial" w:cs="Arial"/>
          <w:b/>
          <w:sz w:val="20"/>
          <w:szCs w:val="20"/>
        </w:rPr>
        <w:t>3 - Contexte à prendre en compte</w:t>
      </w:r>
    </w:p>
    <w:p w:rsidR="00C954B2" w:rsidRPr="00C954B2" w:rsidRDefault="00C954B2" w:rsidP="00C954B2">
      <w:pPr>
        <w:pStyle w:val="western"/>
        <w:spacing w:after="0" w:line="276" w:lineRule="auto"/>
        <w:rPr>
          <w:b/>
          <w:sz w:val="16"/>
          <w:szCs w:val="16"/>
        </w:rPr>
      </w:pPr>
      <w:r w:rsidRPr="00C954B2">
        <w:rPr>
          <w:rFonts w:ascii="Arial" w:hAnsi="Arial" w:cs="Arial"/>
          <w:b/>
          <w:sz w:val="16"/>
          <w:szCs w:val="16"/>
        </w:rPr>
        <w:t>3.1 - Impact prévisible du changement d’outil sur les utilisateurs</w:t>
      </w:r>
    </w:p>
    <w:p w:rsidR="00C954B2" w:rsidRPr="00C954B2" w:rsidRDefault="00C954B2" w:rsidP="00C954B2">
      <w:pPr>
        <w:pStyle w:val="western"/>
        <w:spacing w:after="0" w:line="276" w:lineRule="auto"/>
        <w:rPr>
          <w:b/>
          <w:sz w:val="16"/>
          <w:szCs w:val="16"/>
        </w:rPr>
      </w:pPr>
      <w:r w:rsidRPr="00C954B2">
        <w:rPr>
          <w:rFonts w:ascii="Arial" w:hAnsi="Arial" w:cs="Arial"/>
          <w:b/>
          <w:sz w:val="16"/>
          <w:szCs w:val="16"/>
        </w:rPr>
        <w:t>3.2 - Contraintes calendaires</w:t>
      </w:r>
    </w:p>
    <w:p w:rsidR="00C954B2" w:rsidRPr="00C954B2" w:rsidRDefault="00C954B2" w:rsidP="00C954B2">
      <w:pPr>
        <w:pStyle w:val="western"/>
        <w:spacing w:after="0" w:line="276" w:lineRule="auto"/>
        <w:rPr>
          <w:b/>
          <w:sz w:val="16"/>
          <w:szCs w:val="16"/>
        </w:rPr>
      </w:pPr>
      <w:r w:rsidRPr="00C954B2">
        <w:rPr>
          <w:rFonts w:ascii="Arial" w:hAnsi="Arial" w:cs="Arial"/>
          <w:b/>
          <w:sz w:val="16"/>
          <w:szCs w:val="16"/>
        </w:rPr>
        <w:t>3.3 - Contraintes ou requêtes particulières</w:t>
      </w:r>
    </w:p>
    <w:p w:rsidR="00C954B2" w:rsidRDefault="00C954B2" w:rsidP="00C954B2">
      <w:pPr>
        <w:pStyle w:val="western"/>
        <w:spacing w:after="0" w:line="276" w:lineRule="auto"/>
      </w:pPr>
    </w:p>
    <w:p w:rsidR="00C954B2" w:rsidRPr="00C954B2" w:rsidRDefault="00C954B2" w:rsidP="00C954B2">
      <w:pPr>
        <w:pStyle w:val="western"/>
        <w:spacing w:after="0" w:line="276" w:lineRule="auto"/>
        <w:rPr>
          <w:b/>
          <w:sz w:val="20"/>
          <w:szCs w:val="20"/>
        </w:rPr>
      </w:pPr>
      <w:r w:rsidRPr="00C954B2">
        <w:rPr>
          <w:rFonts w:ascii="Arial" w:hAnsi="Arial" w:cs="Arial"/>
          <w:b/>
          <w:sz w:val="20"/>
          <w:szCs w:val="20"/>
        </w:rPr>
        <w:t>4 - Historique de la base</w:t>
      </w:r>
    </w:p>
    <w:p w:rsidR="00C954B2" w:rsidRPr="00C954B2" w:rsidRDefault="00C954B2" w:rsidP="00C954B2">
      <w:pPr>
        <w:pStyle w:val="western"/>
        <w:spacing w:after="0" w:line="276" w:lineRule="auto"/>
        <w:rPr>
          <w:b/>
          <w:sz w:val="16"/>
          <w:szCs w:val="16"/>
        </w:rPr>
      </w:pPr>
      <w:r w:rsidRPr="00C954B2">
        <w:rPr>
          <w:rFonts w:ascii="Arial" w:hAnsi="Arial" w:cs="Arial"/>
          <w:b/>
          <w:sz w:val="16"/>
          <w:szCs w:val="16"/>
        </w:rPr>
        <w:t>4.1 - Chronologie des saisies de la base</w:t>
      </w:r>
    </w:p>
    <w:p w:rsidR="00C954B2" w:rsidRPr="00C954B2" w:rsidRDefault="00C954B2" w:rsidP="00C954B2">
      <w:pPr>
        <w:pStyle w:val="western"/>
        <w:spacing w:after="0" w:line="276" w:lineRule="auto"/>
        <w:rPr>
          <w:b/>
          <w:sz w:val="16"/>
          <w:szCs w:val="16"/>
        </w:rPr>
      </w:pPr>
      <w:r w:rsidRPr="00C954B2">
        <w:rPr>
          <w:rFonts w:ascii="Arial" w:hAnsi="Arial" w:cs="Arial"/>
          <w:b/>
          <w:sz w:val="16"/>
          <w:szCs w:val="16"/>
        </w:rPr>
        <w:t>4.2 - Données issues d’une reprise antérieure des données d’un outil tiers</w:t>
      </w:r>
    </w:p>
    <w:p w:rsidR="00C954B2" w:rsidRDefault="00C954B2" w:rsidP="00C954B2">
      <w:pPr>
        <w:pStyle w:val="western"/>
        <w:spacing w:after="0" w:line="276" w:lineRule="auto"/>
      </w:pPr>
    </w:p>
    <w:p w:rsidR="00C954B2" w:rsidRPr="00C954B2" w:rsidRDefault="00C954B2" w:rsidP="00C954B2">
      <w:pPr>
        <w:pStyle w:val="western"/>
        <w:spacing w:after="0" w:line="276" w:lineRule="auto"/>
        <w:rPr>
          <w:b/>
          <w:sz w:val="20"/>
          <w:szCs w:val="20"/>
        </w:rPr>
      </w:pPr>
      <w:r w:rsidRPr="00C954B2">
        <w:rPr>
          <w:rFonts w:ascii="Arial" w:hAnsi="Arial" w:cs="Arial"/>
          <w:b/>
          <w:sz w:val="20"/>
          <w:szCs w:val="20"/>
        </w:rPr>
        <w:t>5 - Administration de la base</w:t>
      </w:r>
    </w:p>
    <w:p w:rsidR="00C954B2" w:rsidRPr="00C954B2" w:rsidRDefault="00C954B2" w:rsidP="00C954B2">
      <w:pPr>
        <w:pStyle w:val="western"/>
        <w:spacing w:after="0" w:line="276" w:lineRule="auto"/>
        <w:rPr>
          <w:b/>
          <w:sz w:val="16"/>
          <w:szCs w:val="16"/>
        </w:rPr>
      </w:pPr>
      <w:r w:rsidRPr="00C954B2">
        <w:rPr>
          <w:rFonts w:ascii="Arial" w:hAnsi="Arial" w:cs="Arial"/>
          <w:b/>
          <w:sz w:val="16"/>
          <w:szCs w:val="16"/>
        </w:rPr>
        <w:t>5.1 - Documents de référence et de suivi</w:t>
      </w:r>
    </w:p>
    <w:p w:rsidR="00C954B2" w:rsidRPr="00C954B2" w:rsidRDefault="00C954B2" w:rsidP="00C954B2">
      <w:pPr>
        <w:pStyle w:val="western"/>
        <w:spacing w:after="0" w:line="276" w:lineRule="auto"/>
        <w:rPr>
          <w:b/>
          <w:sz w:val="16"/>
          <w:szCs w:val="16"/>
        </w:rPr>
      </w:pPr>
      <w:r w:rsidRPr="00C954B2">
        <w:rPr>
          <w:rFonts w:ascii="Arial" w:hAnsi="Arial" w:cs="Arial"/>
          <w:b/>
          <w:sz w:val="16"/>
          <w:szCs w:val="16"/>
        </w:rPr>
        <w:lastRenderedPageBreak/>
        <w:t>5.2 - Maintenance de la base</w:t>
      </w:r>
    </w:p>
    <w:p w:rsidR="00C954B2" w:rsidRPr="00C954B2" w:rsidRDefault="00C954B2" w:rsidP="00C954B2">
      <w:pPr>
        <w:pStyle w:val="western"/>
        <w:spacing w:after="0" w:line="276" w:lineRule="auto"/>
        <w:rPr>
          <w:b/>
          <w:sz w:val="16"/>
          <w:szCs w:val="16"/>
        </w:rPr>
      </w:pPr>
      <w:r w:rsidRPr="00C954B2">
        <w:rPr>
          <w:rFonts w:ascii="Arial" w:hAnsi="Arial" w:cs="Arial"/>
          <w:b/>
          <w:sz w:val="16"/>
          <w:szCs w:val="16"/>
        </w:rPr>
        <w:t>5.3 - Evaluation des performances de la base</w:t>
      </w:r>
    </w:p>
    <w:p w:rsidR="00C954B2" w:rsidRPr="00C954B2" w:rsidRDefault="00C954B2" w:rsidP="00C954B2">
      <w:pPr>
        <w:pStyle w:val="western"/>
        <w:spacing w:after="0" w:line="276" w:lineRule="auto"/>
        <w:rPr>
          <w:b/>
          <w:sz w:val="16"/>
          <w:szCs w:val="16"/>
        </w:rPr>
      </w:pPr>
      <w:r w:rsidRPr="00C954B2">
        <w:rPr>
          <w:rFonts w:ascii="Arial" w:hAnsi="Arial" w:cs="Arial"/>
          <w:b/>
          <w:sz w:val="16"/>
          <w:szCs w:val="16"/>
        </w:rPr>
        <w:t>5.4 - Les droits d’accès</w:t>
      </w:r>
    </w:p>
    <w:p w:rsidR="00C954B2" w:rsidRPr="00C954B2" w:rsidRDefault="00C954B2" w:rsidP="00C954B2">
      <w:pPr>
        <w:pStyle w:val="western"/>
        <w:spacing w:after="0" w:line="276" w:lineRule="auto"/>
        <w:rPr>
          <w:b/>
          <w:sz w:val="16"/>
          <w:szCs w:val="16"/>
        </w:rPr>
      </w:pPr>
      <w:r w:rsidRPr="00C954B2">
        <w:rPr>
          <w:rFonts w:ascii="Arial" w:hAnsi="Arial" w:cs="Arial"/>
          <w:b/>
          <w:sz w:val="16"/>
          <w:szCs w:val="16"/>
        </w:rPr>
        <w:t>5.5 - Processus de validation des informations</w:t>
      </w:r>
    </w:p>
    <w:p w:rsidR="00C954B2" w:rsidRPr="00C954B2" w:rsidRDefault="00C954B2" w:rsidP="00C954B2">
      <w:pPr>
        <w:pStyle w:val="western"/>
        <w:spacing w:after="0" w:line="276" w:lineRule="auto"/>
        <w:rPr>
          <w:b/>
          <w:sz w:val="16"/>
          <w:szCs w:val="16"/>
        </w:rPr>
      </w:pPr>
      <w:r w:rsidRPr="00C954B2">
        <w:rPr>
          <w:rFonts w:ascii="Arial" w:hAnsi="Arial" w:cs="Arial"/>
          <w:b/>
          <w:sz w:val="16"/>
          <w:szCs w:val="16"/>
        </w:rPr>
        <w:t>5.6 - Les profils</w:t>
      </w:r>
    </w:p>
    <w:p w:rsidR="00C954B2" w:rsidRPr="00C954B2" w:rsidRDefault="00C954B2" w:rsidP="00C954B2">
      <w:pPr>
        <w:pStyle w:val="western"/>
        <w:spacing w:after="0" w:line="276" w:lineRule="auto"/>
        <w:rPr>
          <w:b/>
          <w:sz w:val="16"/>
          <w:szCs w:val="16"/>
        </w:rPr>
      </w:pPr>
      <w:r w:rsidRPr="00C954B2">
        <w:rPr>
          <w:rFonts w:ascii="Arial" w:hAnsi="Arial" w:cs="Arial"/>
          <w:b/>
          <w:sz w:val="16"/>
          <w:szCs w:val="16"/>
        </w:rPr>
        <w:t>5.7 - Champs obligatoires</w:t>
      </w:r>
    </w:p>
    <w:p w:rsidR="00C954B2" w:rsidRPr="00C954B2" w:rsidRDefault="00C954B2" w:rsidP="00C954B2">
      <w:pPr>
        <w:pStyle w:val="western"/>
        <w:spacing w:after="0" w:line="276" w:lineRule="auto"/>
        <w:rPr>
          <w:b/>
          <w:sz w:val="16"/>
          <w:szCs w:val="16"/>
        </w:rPr>
      </w:pPr>
      <w:r w:rsidRPr="00C954B2">
        <w:rPr>
          <w:rFonts w:ascii="Arial" w:hAnsi="Arial" w:cs="Arial"/>
          <w:b/>
          <w:sz w:val="16"/>
          <w:szCs w:val="16"/>
        </w:rPr>
        <w:t>5.8 - Nombre maximum d’occurrences de rubriques</w:t>
      </w:r>
    </w:p>
    <w:p w:rsidR="00C954B2" w:rsidRPr="00C954B2" w:rsidRDefault="00C954B2" w:rsidP="00C954B2">
      <w:pPr>
        <w:pStyle w:val="western"/>
        <w:spacing w:after="0" w:line="276" w:lineRule="auto"/>
        <w:rPr>
          <w:b/>
          <w:sz w:val="16"/>
          <w:szCs w:val="16"/>
        </w:rPr>
      </w:pPr>
      <w:r w:rsidRPr="00C954B2">
        <w:rPr>
          <w:rFonts w:ascii="Arial" w:hAnsi="Arial" w:cs="Arial"/>
          <w:b/>
          <w:sz w:val="16"/>
          <w:szCs w:val="16"/>
        </w:rPr>
        <w:t>5.9 - Nombre maximum d’occurrences de sous-rubriques</w:t>
      </w:r>
    </w:p>
    <w:p w:rsidR="00C954B2" w:rsidRDefault="00C954B2" w:rsidP="00C954B2">
      <w:pPr>
        <w:pStyle w:val="western"/>
        <w:spacing w:after="0" w:line="276" w:lineRule="auto"/>
        <w:rPr>
          <w:rFonts w:ascii="Arial" w:hAnsi="Arial" w:cs="Arial"/>
          <w:sz w:val="18"/>
          <w:szCs w:val="18"/>
        </w:rPr>
      </w:pPr>
      <w:r w:rsidRPr="00C954B2">
        <w:rPr>
          <w:rFonts w:ascii="Arial" w:hAnsi="Arial" w:cs="Arial"/>
          <w:b/>
          <w:sz w:val="16"/>
          <w:szCs w:val="16"/>
        </w:rPr>
        <w:t>5.10 - Requêtes récurrentes</w:t>
      </w:r>
    </w:p>
    <w:p w:rsidR="00C954B2" w:rsidRDefault="00C954B2" w:rsidP="00C954B2">
      <w:pPr>
        <w:pStyle w:val="western"/>
        <w:spacing w:after="0" w:line="276" w:lineRule="auto"/>
      </w:pPr>
    </w:p>
    <w:p w:rsidR="00C954B2" w:rsidRPr="00C954B2" w:rsidRDefault="00C954B2" w:rsidP="00C954B2">
      <w:pPr>
        <w:pStyle w:val="western"/>
        <w:spacing w:after="0" w:line="276" w:lineRule="auto"/>
        <w:rPr>
          <w:b/>
          <w:sz w:val="20"/>
          <w:szCs w:val="20"/>
        </w:rPr>
      </w:pPr>
      <w:r w:rsidRPr="00C954B2">
        <w:rPr>
          <w:rFonts w:ascii="Arial" w:hAnsi="Arial" w:cs="Arial"/>
          <w:b/>
          <w:sz w:val="20"/>
          <w:szCs w:val="20"/>
        </w:rPr>
        <w:t>6. - La saisie des notices de biens</w:t>
      </w:r>
    </w:p>
    <w:p w:rsidR="00C954B2" w:rsidRPr="00C954B2" w:rsidRDefault="00C954B2" w:rsidP="00C954B2">
      <w:pPr>
        <w:pStyle w:val="western"/>
        <w:spacing w:after="0" w:line="276" w:lineRule="auto"/>
        <w:rPr>
          <w:b/>
          <w:sz w:val="16"/>
          <w:szCs w:val="16"/>
        </w:rPr>
      </w:pPr>
      <w:r w:rsidRPr="00C954B2">
        <w:rPr>
          <w:rFonts w:ascii="Arial" w:hAnsi="Arial" w:cs="Arial"/>
          <w:b/>
          <w:sz w:val="16"/>
          <w:szCs w:val="16"/>
        </w:rPr>
        <w:t>6.1 - Volumétrie des données</w:t>
      </w:r>
    </w:p>
    <w:p w:rsidR="00C954B2" w:rsidRPr="00C954B2" w:rsidRDefault="00C954B2" w:rsidP="00C954B2">
      <w:pPr>
        <w:pStyle w:val="western"/>
        <w:spacing w:after="0" w:line="276" w:lineRule="auto"/>
        <w:rPr>
          <w:b/>
          <w:sz w:val="16"/>
          <w:szCs w:val="16"/>
        </w:rPr>
      </w:pPr>
      <w:r w:rsidRPr="00C954B2">
        <w:rPr>
          <w:rFonts w:ascii="Arial" w:hAnsi="Arial" w:cs="Arial"/>
          <w:b/>
          <w:sz w:val="16"/>
          <w:szCs w:val="16"/>
        </w:rPr>
        <w:t>6.2 - Statut des notices</w:t>
      </w:r>
    </w:p>
    <w:p w:rsidR="00C954B2" w:rsidRPr="00C954B2" w:rsidRDefault="00C954B2" w:rsidP="00C954B2">
      <w:pPr>
        <w:pStyle w:val="western"/>
        <w:spacing w:after="0" w:line="276" w:lineRule="auto"/>
        <w:rPr>
          <w:b/>
          <w:sz w:val="16"/>
          <w:szCs w:val="16"/>
        </w:rPr>
      </w:pPr>
      <w:r w:rsidRPr="00C954B2">
        <w:rPr>
          <w:rFonts w:ascii="Arial" w:hAnsi="Arial" w:cs="Arial"/>
          <w:b/>
          <w:sz w:val="16"/>
          <w:szCs w:val="16"/>
        </w:rPr>
        <w:t>6.3 - Notices doublons</w:t>
      </w:r>
    </w:p>
    <w:p w:rsidR="00C954B2" w:rsidRPr="00C954B2" w:rsidRDefault="00C954B2" w:rsidP="00C954B2">
      <w:pPr>
        <w:pStyle w:val="western"/>
        <w:spacing w:after="0" w:line="276" w:lineRule="auto"/>
        <w:rPr>
          <w:b/>
          <w:sz w:val="16"/>
          <w:szCs w:val="16"/>
        </w:rPr>
      </w:pPr>
      <w:r w:rsidRPr="00C954B2">
        <w:rPr>
          <w:rFonts w:ascii="Arial" w:hAnsi="Arial" w:cs="Arial"/>
          <w:b/>
          <w:sz w:val="16"/>
          <w:szCs w:val="16"/>
        </w:rPr>
        <w:t>6.4 - Données issues des fichiers liés</w:t>
      </w:r>
    </w:p>
    <w:p w:rsidR="00C954B2" w:rsidRPr="00C954B2" w:rsidRDefault="00C954B2" w:rsidP="00C954B2">
      <w:pPr>
        <w:pStyle w:val="western"/>
        <w:spacing w:after="0" w:line="276" w:lineRule="auto"/>
        <w:rPr>
          <w:b/>
          <w:sz w:val="16"/>
          <w:szCs w:val="16"/>
        </w:rPr>
      </w:pPr>
      <w:r w:rsidRPr="00C954B2">
        <w:rPr>
          <w:rFonts w:ascii="Arial" w:hAnsi="Arial" w:cs="Arial"/>
          <w:b/>
          <w:sz w:val="16"/>
          <w:szCs w:val="16"/>
        </w:rPr>
        <w:t>6. 5 - Homogénéité de la saisie</w:t>
      </w:r>
    </w:p>
    <w:p w:rsidR="00C954B2" w:rsidRPr="00C954B2" w:rsidRDefault="00C954B2" w:rsidP="00C954B2">
      <w:pPr>
        <w:pStyle w:val="western"/>
        <w:spacing w:after="0" w:line="276" w:lineRule="auto"/>
        <w:rPr>
          <w:b/>
          <w:sz w:val="16"/>
          <w:szCs w:val="16"/>
        </w:rPr>
      </w:pPr>
      <w:r w:rsidRPr="00C954B2">
        <w:rPr>
          <w:rFonts w:ascii="Arial" w:hAnsi="Arial" w:cs="Arial"/>
          <w:b/>
          <w:sz w:val="16"/>
          <w:szCs w:val="16"/>
        </w:rPr>
        <w:t>6.6 - Données sensibles d’un point de vue historique ou administratif</w:t>
      </w:r>
    </w:p>
    <w:p w:rsidR="00C954B2" w:rsidRDefault="00C954B2" w:rsidP="00C954B2">
      <w:pPr>
        <w:pStyle w:val="western"/>
        <w:spacing w:after="0" w:line="276" w:lineRule="auto"/>
      </w:pPr>
      <w:r w:rsidRPr="00C954B2">
        <w:rPr>
          <w:rFonts w:ascii="Arial" w:hAnsi="Arial" w:cs="Arial"/>
          <w:b/>
          <w:sz w:val="16"/>
          <w:szCs w:val="16"/>
        </w:rPr>
        <w:t>6.7 - Anticipation de la reprise</w:t>
      </w:r>
    </w:p>
    <w:p w:rsidR="00C954B2" w:rsidRDefault="00C954B2" w:rsidP="00C954B2">
      <w:pPr>
        <w:pStyle w:val="western"/>
        <w:spacing w:after="0" w:line="276" w:lineRule="auto"/>
      </w:pPr>
    </w:p>
    <w:p w:rsidR="00C954B2" w:rsidRPr="00C954B2" w:rsidRDefault="00C954B2" w:rsidP="00C954B2">
      <w:pPr>
        <w:pStyle w:val="western"/>
        <w:spacing w:after="0" w:line="276" w:lineRule="auto"/>
        <w:rPr>
          <w:b/>
          <w:sz w:val="20"/>
          <w:szCs w:val="20"/>
        </w:rPr>
      </w:pPr>
      <w:r w:rsidRPr="00C954B2">
        <w:rPr>
          <w:rFonts w:ascii="Arial" w:hAnsi="Arial" w:cs="Arial"/>
          <w:b/>
          <w:sz w:val="20"/>
          <w:szCs w:val="20"/>
        </w:rPr>
        <w:t>7 - Les vocabulaires contrôlés</w:t>
      </w:r>
    </w:p>
    <w:p w:rsidR="00C954B2" w:rsidRPr="00C954B2" w:rsidRDefault="00C954B2" w:rsidP="00C954B2">
      <w:pPr>
        <w:pStyle w:val="western"/>
        <w:spacing w:after="0" w:line="276" w:lineRule="auto"/>
        <w:rPr>
          <w:b/>
          <w:sz w:val="16"/>
          <w:szCs w:val="16"/>
        </w:rPr>
      </w:pPr>
      <w:r w:rsidRPr="00C954B2">
        <w:rPr>
          <w:rFonts w:ascii="Arial" w:hAnsi="Arial" w:cs="Arial"/>
          <w:b/>
          <w:sz w:val="16"/>
          <w:szCs w:val="16"/>
        </w:rPr>
        <w:t>7.1 - Volumétrie et enrichissement</w:t>
      </w:r>
    </w:p>
    <w:p w:rsidR="00C954B2" w:rsidRPr="00C954B2" w:rsidRDefault="00C954B2" w:rsidP="00C954B2">
      <w:pPr>
        <w:pStyle w:val="western"/>
        <w:spacing w:after="0" w:line="276" w:lineRule="auto"/>
        <w:rPr>
          <w:b/>
          <w:sz w:val="16"/>
          <w:szCs w:val="16"/>
        </w:rPr>
      </w:pPr>
      <w:r w:rsidRPr="00C954B2">
        <w:rPr>
          <w:rFonts w:ascii="Arial" w:hAnsi="Arial" w:cs="Arial"/>
          <w:b/>
          <w:sz w:val="16"/>
          <w:szCs w:val="16"/>
        </w:rPr>
        <w:t>7.2 - Termes problématiques</w:t>
      </w:r>
    </w:p>
    <w:p w:rsidR="00C954B2" w:rsidRPr="00C954B2" w:rsidRDefault="00C954B2" w:rsidP="00C954B2">
      <w:pPr>
        <w:pStyle w:val="western"/>
        <w:spacing w:after="0" w:line="276" w:lineRule="auto"/>
        <w:rPr>
          <w:rFonts w:ascii="Arial" w:hAnsi="Arial" w:cs="Arial"/>
          <w:b/>
          <w:sz w:val="16"/>
          <w:szCs w:val="16"/>
        </w:rPr>
      </w:pPr>
      <w:r w:rsidRPr="00C954B2">
        <w:rPr>
          <w:rFonts w:ascii="Arial" w:hAnsi="Arial" w:cs="Arial"/>
          <w:b/>
          <w:sz w:val="16"/>
          <w:szCs w:val="16"/>
        </w:rPr>
        <w:t>7.3 - Notices descriptives des termes</w:t>
      </w:r>
    </w:p>
    <w:p w:rsidR="00C954B2" w:rsidRDefault="00C954B2" w:rsidP="00C954B2">
      <w:pPr>
        <w:pStyle w:val="western"/>
        <w:spacing w:after="0" w:line="276" w:lineRule="auto"/>
      </w:pPr>
    </w:p>
    <w:p w:rsidR="00C954B2" w:rsidRPr="00C954B2" w:rsidRDefault="00C954B2" w:rsidP="00C954B2">
      <w:pPr>
        <w:pStyle w:val="western"/>
        <w:spacing w:after="0" w:line="276" w:lineRule="auto"/>
        <w:rPr>
          <w:b/>
          <w:sz w:val="20"/>
          <w:szCs w:val="20"/>
        </w:rPr>
      </w:pPr>
      <w:r w:rsidRPr="00C954B2">
        <w:rPr>
          <w:rFonts w:ascii="Arial" w:hAnsi="Arial" w:cs="Arial"/>
          <w:b/>
          <w:sz w:val="20"/>
          <w:szCs w:val="20"/>
        </w:rPr>
        <w:t>8 - Autres modules de saisie</w:t>
      </w:r>
    </w:p>
    <w:p w:rsidR="00C954B2" w:rsidRPr="00C954B2" w:rsidRDefault="00C954B2" w:rsidP="00C954B2">
      <w:pPr>
        <w:pStyle w:val="western"/>
        <w:spacing w:after="0" w:line="276" w:lineRule="auto"/>
        <w:rPr>
          <w:b/>
          <w:sz w:val="16"/>
          <w:szCs w:val="16"/>
        </w:rPr>
      </w:pPr>
      <w:r w:rsidRPr="00C954B2">
        <w:rPr>
          <w:rFonts w:ascii="Arial" w:hAnsi="Arial" w:cs="Arial"/>
          <w:b/>
          <w:sz w:val="16"/>
          <w:szCs w:val="16"/>
        </w:rPr>
        <w:t>8.1 - Le récolement</w:t>
      </w:r>
    </w:p>
    <w:p w:rsidR="00C954B2" w:rsidRPr="00C954B2" w:rsidRDefault="00C954B2" w:rsidP="00C954B2">
      <w:pPr>
        <w:pStyle w:val="western"/>
        <w:spacing w:after="0" w:line="276" w:lineRule="auto"/>
        <w:rPr>
          <w:b/>
          <w:sz w:val="16"/>
          <w:szCs w:val="16"/>
        </w:rPr>
      </w:pPr>
      <w:r w:rsidRPr="00C954B2">
        <w:rPr>
          <w:rFonts w:ascii="Arial" w:hAnsi="Arial" w:cs="Arial"/>
          <w:b/>
          <w:sz w:val="16"/>
          <w:szCs w:val="16"/>
        </w:rPr>
        <w:t>8.2 - Le registre d’inventaire réglementaire</w:t>
      </w:r>
    </w:p>
    <w:p w:rsidR="00C954B2" w:rsidRPr="00C954B2" w:rsidRDefault="00C954B2" w:rsidP="00C954B2">
      <w:pPr>
        <w:pStyle w:val="western"/>
        <w:spacing w:after="0" w:line="276" w:lineRule="auto"/>
        <w:rPr>
          <w:b/>
          <w:sz w:val="16"/>
          <w:szCs w:val="16"/>
        </w:rPr>
      </w:pPr>
      <w:r w:rsidRPr="00C954B2">
        <w:rPr>
          <w:rFonts w:ascii="Arial" w:hAnsi="Arial" w:cs="Arial"/>
          <w:b/>
          <w:sz w:val="16"/>
          <w:szCs w:val="16"/>
        </w:rPr>
        <w:t>8.3 - Le registre des dépôts</w:t>
      </w:r>
    </w:p>
    <w:p w:rsidR="00C954B2" w:rsidRPr="00C954B2" w:rsidRDefault="00C954B2" w:rsidP="00C954B2">
      <w:pPr>
        <w:pStyle w:val="western"/>
        <w:spacing w:after="0" w:line="276" w:lineRule="auto"/>
        <w:rPr>
          <w:b/>
          <w:sz w:val="16"/>
          <w:szCs w:val="16"/>
        </w:rPr>
      </w:pPr>
      <w:r w:rsidRPr="00C954B2">
        <w:rPr>
          <w:rFonts w:ascii="Arial" w:hAnsi="Arial" w:cs="Arial"/>
          <w:b/>
          <w:sz w:val="16"/>
          <w:szCs w:val="16"/>
        </w:rPr>
        <w:t>8.4 - Les mouvements</w:t>
      </w:r>
    </w:p>
    <w:p w:rsidR="00C954B2" w:rsidRPr="00C954B2" w:rsidRDefault="00C954B2" w:rsidP="00C954B2">
      <w:pPr>
        <w:pStyle w:val="western"/>
        <w:spacing w:after="0" w:line="276" w:lineRule="auto"/>
        <w:rPr>
          <w:b/>
          <w:sz w:val="16"/>
          <w:szCs w:val="16"/>
        </w:rPr>
      </w:pPr>
      <w:r w:rsidRPr="00C954B2">
        <w:rPr>
          <w:rFonts w:ascii="Arial" w:hAnsi="Arial" w:cs="Arial"/>
          <w:b/>
          <w:sz w:val="16"/>
          <w:szCs w:val="16"/>
        </w:rPr>
        <w:lastRenderedPageBreak/>
        <w:t>8.5 - Les restaurations</w:t>
      </w:r>
    </w:p>
    <w:p w:rsidR="00C954B2" w:rsidRDefault="00C954B2" w:rsidP="00C954B2">
      <w:pPr>
        <w:pStyle w:val="western"/>
        <w:spacing w:after="0" w:line="276" w:lineRule="auto"/>
      </w:pPr>
    </w:p>
    <w:p w:rsidR="00C954B2" w:rsidRPr="00C954B2" w:rsidRDefault="00C954B2" w:rsidP="00C954B2">
      <w:pPr>
        <w:pStyle w:val="western"/>
        <w:spacing w:after="0" w:line="276" w:lineRule="auto"/>
        <w:rPr>
          <w:b/>
          <w:sz w:val="20"/>
          <w:szCs w:val="20"/>
        </w:rPr>
      </w:pPr>
      <w:r w:rsidRPr="00C954B2">
        <w:rPr>
          <w:rFonts w:ascii="Arial" w:hAnsi="Arial" w:cs="Arial"/>
          <w:b/>
          <w:sz w:val="20"/>
          <w:szCs w:val="20"/>
        </w:rPr>
        <w:t>9 - Les images et autres fichiers associés aux notices</w:t>
      </w:r>
    </w:p>
    <w:p w:rsidR="00C954B2" w:rsidRPr="00C954B2" w:rsidRDefault="00C954B2" w:rsidP="00C954B2">
      <w:pPr>
        <w:pStyle w:val="western"/>
        <w:spacing w:after="0" w:line="276" w:lineRule="auto"/>
        <w:rPr>
          <w:b/>
          <w:sz w:val="16"/>
          <w:szCs w:val="16"/>
        </w:rPr>
      </w:pPr>
      <w:r w:rsidRPr="00C954B2">
        <w:rPr>
          <w:rFonts w:ascii="Arial" w:hAnsi="Arial" w:cs="Arial"/>
          <w:b/>
          <w:sz w:val="16"/>
          <w:szCs w:val="16"/>
        </w:rPr>
        <w:t>9.1 - Volumétrie</w:t>
      </w:r>
    </w:p>
    <w:p w:rsidR="00C954B2" w:rsidRPr="00C954B2" w:rsidRDefault="00C954B2" w:rsidP="00C954B2">
      <w:pPr>
        <w:pStyle w:val="western"/>
        <w:spacing w:after="0" w:line="276" w:lineRule="auto"/>
        <w:rPr>
          <w:b/>
          <w:sz w:val="16"/>
          <w:szCs w:val="16"/>
        </w:rPr>
      </w:pPr>
      <w:r w:rsidRPr="00C954B2">
        <w:rPr>
          <w:rFonts w:ascii="Arial" w:hAnsi="Arial" w:cs="Arial"/>
          <w:b/>
          <w:sz w:val="16"/>
          <w:szCs w:val="16"/>
        </w:rPr>
        <w:t>9.2 - La couverture photographique de la base et des collections</w:t>
      </w:r>
    </w:p>
    <w:p w:rsidR="00C954B2" w:rsidRPr="00C954B2" w:rsidRDefault="00C954B2" w:rsidP="00C954B2">
      <w:pPr>
        <w:pStyle w:val="western"/>
        <w:spacing w:after="0" w:line="276" w:lineRule="auto"/>
        <w:rPr>
          <w:b/>
          <w:sz w:val="16"/>
          <w:szCs w:val="16"/>
        </w:rPr>
      </w:pPr>
      <w:r w:rsidRPr="00C954B2">
        <w:rPr>
          <w:rFonts w:ascii="Arial" w:hAnsi="Arial" w:cs="Arial"/>
          <w:b/>
          <w:sz w:val="16"/>
          <w:szCs w:val="16"/>
        </w:rPr>
        <w:t>9.3 - Le nommage</w:t>
      </w:r>
    </w:p>
    <w:p w:rsidR="00C954B2" w:rsidRPr="00C954B2" w:rsidRDefault="00C954B2" w:rsidP="00C954B2">
      <w:pPr>
        <w:pStyle w:val="western"/>
        <w:spacing w:after="0" w:line="276" w:lineRule="auto"/>
        <w:rPr>
          <w:b/>
          <w:sz w:val="16"/>
          <w:szCs w:val="16"/>
        </w:rPr>
      </w:pPr>
      <w:r w:rsidRPr="00C954B2">
        <w:rPr>
          <w:rFonts w:ascii="Arial" w:hAnsi="Arial" w:cs="Arial"/>
          <w:b/>
          <w:sz w:val="16"/>
          <w:szCs w:val="16"/>
        </w:rPr>
        <w:t>9.4 - Le stockage</w:t>
      </w:r>
    </w:p>
    <w:p w:rsidR="00C954B2" w:rsidRPr="00C954B2" w:rsidRDefault="00C954B2" w:rsidP="00C954B2">
      <w:pPr>
        <w:pStyle w:val="western"/>
        <w:spacing w:after="0" w:line="276" w:lineRule="auto"/>
        <w:rPr>
          <w:b/>
          <w:sz w:val="16"/>
          <w:szCs w:val="16"/>
        </w:rPr>
      </w:pPr>
      <w:r w:rsidRPr="00C954B2">
        <w:rPr>
          <w:rFonts w:ascii="Arial" w:hAnsi="Arial" w:cs="Arial"/>
          <w:b/>
          <w:sz w:val="16"/>
          <w:szCs w:val="16"/>
        </w:rPr>
        <w:t>9.5 - Les liens texte-image</w:t>
      </w:r>
    </w:p>
    <w:p w:rsidR="00C954B2" w:rsidRDefault="00C954B2" w:rsidP="00C954B2">
      <w:pPr>
        <w:pStyle w:val="western"/>
        <w:pageBreakBefore/>
        <w:spacing w:after="0" w:line="276" w:lineRule="auto"/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Nom du musée : </w:t>
      </w:r>
    </w:p>
    <w:p w:rsidR="00C954B2" w:rsidRDefault="00C954B2" w:rsidP="00C954B2">
      <w:pPr>
        <w:pStyle w:val="western"/>
        <w:spacing w:after="0" w:line="276" w:lineRule="auto"/>
      </w:pPr>
      <w:r>
        <w:rPr>
          <w:rFonts w:ascii="Arial" w:hAnsi="Arial" w:cs="Arial"/>
          <w:b/>
          <w:bCs/>
          <w:sz w:val="20"/>
          <w:szCs w:val="20"/>
        </w:rPr>
        <w:t xml:space="preserve">Date de la dernière version de ce document : </w:t>
      </w:r>
    </w:p>
    <w:p w:rsidR="00C954B2" w:rsidRDefault="00C954B2" w:rsidP="00C954B2">
      <w:pPr>
        <w:pStyle w:val="western"/>
        <w:spacing w:after="0" w:line="276" w:lineRule="auto"/>
      </w:pPr>
    </w:p>
    <w:p w:rsidR="00C954B2" w:rsidRDefault="00C954B2" w:rsidP="00C954B2">
      <w:pPr>
        <w:pStyle w:val="western"/>
        <w:spacing w:after="0" w:line="276" w:lineRule="auto"/>
      </w:pPr>
    </w:p>
    <w:p w:rsidR="00C954B2" w:rsidRDefault="00C954B2" w:rsidP="00C954B2">
      <w:pPr>
        <w:pStyle w:val="western"/>
        <w:spacing w:after="0" w:line="276" w:lineRule="auto"/>
      </w:pPr>
      <w:r>
        <w:rPr>
          <w:rFonts w:ascii="Arial" w:hAnsi="Arial" w:cs="Arial"/>
          <w:b/>
          <w:bCs/>
          <w:sz w:val="20"/>
          <w:szCs w:val="20"/>
        </w:rPr>
        <w:t>1 - La configuration du logiciel existant au sein du musée</w:t>
      </w:r>
    </w:p>
    <w:p w:rsidR="00C954B2" w:rsidRDefault="00C954B2" w:rsidP="00C954B2">
      <w:pPr>
        <w:pStyle w:val="western"/>
        <w:spacing w:after="0" w:line="276" w:lineRule="auto"/>
      </w:pPr>
    </w:p>
    <w:tbl>
      <w:tblPr>
        <w:tblW w:w="966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3"/>
        <w:gridCol w:w="3658"/>
        <w:gridCol w:w="5549"/>
      </w:tblGrid>
      <w:tr w:rsidR="00C954B2" w:rsidTr="00C954B2">
        <w:trPr>
          <w:tblCellSpacing w:w="0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Version.installée</w:t>
            </w:r>
            <w:proofErr w:type="spellEnd"/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  <w:tr w:rsidR="00C954B2" w:rsidRPr="00C954B2" w:rsidTr="00C954B2">
        <w:trPr>
          <w:tblCellSpacing w:w="0" w:type="dxa"/>
        </w:trPr>
        <w:tc>
          <w:tcPr>
            <w:tcW w:w="4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5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Liste des différents modules utilisés</w:t>
            </w:r>
          </w:p>
        </w:tc>
        <w:tc>
          <w:tcPr>
            <w:tcW w:w="53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  <w:p w:rsidR="00C954B2" w:rsidRDefault="00C954B2">
            <w:pPr>
              <w:pStyle w:val="western1"/>
            </w:pPr>
          </w:p>
        </w:tc>
      </w:tr>
      <w:tr w:rsidR="00C954B2" w:rsidRPr="00C954B2" w:rsidTr="00C954B2">
        <w:trPr>
          <w:tblCellSpacing w:w="0" w:type="dxa"/>
        </w:trPr>
        <w:tc>
          <w:tcPr>
            <w:tcW w:w="4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35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Nombre de notices de chaque module</w:t>
            </w:r>
          </w:p>
        </w:tc>
        <w:tc>
          <w:tcPr>
            <w:tcW w:w="53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</w:tbl>
    <w:p w:rsidR="00C954B2" w:rsidRDefault="00C954B2" w:rsidP="00C954B2">
      <w:pPr>
        <w:pStyle w:val="western"/>
        <w:spacing w:after="0" w:line="276" w:lineRule="auto"/>
      </w:pPr>
    </w:p>
    <w:p w:rsidR="00C954B2" w:rsidRDefault="00C954B2" w:rsidP="00C954B2">
      <w:pPr>
        <w:pStyle w:val="western"/>
        <w:spacing w:after="0" w:line="276" w:lineRule="auto"/>
      </w:pPr>
    </w:p>
    <w:p w:rsidR="00C954B2" w:rsidRDefault="00C954B2" w:rsidP="00C954B2">
      <w:pPr>
        <w:pStyle w:val="western"/>
        <w:spacing w:after="0" w:line="276" w:lineRule="auto"/>
        <w:jc w:val="center"/>
      </w:pPr>
    </w:p>
    <w:p w:rsidR="00C954B2" w:rsidRDefault="00C954B2" w:rsidP="00C954B2">
      <w:pPr>
        <w:pStyle w:val="western"/>
        <w:spacing w:after="0" w:line="276" w:lineRule="auto"/>
      </w:pPr>
      <w:r>
        <w:rPr>
          <w:rFonts w:ascii="Arial" w:hAnsi="Arial" w:cs="Arial"/>
          <w:b/>
          <w:bCs/>
          <w:sz w:val="20"/>
          <w:szCs w:val="20"/>
        </w:rPr>
        <w:t>2 - Les utilisateurs</w:t>
      </w:r>
    </w:p>
    <w:p w:rsidR="00C954B2" w:rsidRDefault="00C954B2" w:rsidP="00C954B2">
      <w:pPr>
        <w:pStyle w:val="western"/>
        <w:spacing w:after="0" w:line="276" w:lineRule="auto"/>
      </w:pPr>
    </w:p>
    <w:p w:rsidR="00C954B2" w:rsidRDefault="00C954B2" w:rsidP="00C954B2">
      <w:pPr>
        <w:pStyle w:val="western"/>
        <w:spacing w:after="0" w:line="276" w:lineRule="auto"/>
      </w:pPr>
      <w:r>
        <w:rPr>
          <w:rFonts w:ascii="Arial" w:hAnsi="Arial" w:cs="Arial"/>
          <w:b/>
          <w:bCs/>
          <w:sz w:val="20"/>
          <w:szCs w:val="20"/>
        </w:rPr>
        <w:t>2.1 - Volumétrie des accès</w:t>
      </w:r>
    </w:p>
    <w:tbl>
      <w:tblPr>
        <w:tblW w:w="966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88"/>
        <w:gridCol w:w="3423"/>
        <w:gridCol w:w="5549"/>
      </w:tblGrid>
      <w:tr w:rsidR="00C954B2" w:rsidTr="00C954B2">
        <w:trPr>
          <w:tblCellSpacing w:w="0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2.1.1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Nombre actuel d’utilisateurs total</w:t>
            </w: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  <w:tr w:rsidR="00C954B2" w:rsidTr="00C954B2">
        <w:trPr>
          <w:tblCellSpacing w:w="0" w:type="dxa"/>
        </w:trPr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2.1.2</w:t>
            </w:r>
          </w:p>
        </w:tc>
        <w:tc>
          <w:tcPr>
            <w:tcW w:w="32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Nombre actuel d’utilisateurs simultanés</w:t>
            </w:r>
          </w:p>
        </w:tc>
        <w:tc>
          <w:tcPr>
            <w:tcW w:w="53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  <w:tr w:rsidR="00C954B2" w:rsidTr="00C954B2">
        <w:trPr>
          <w:tblCellSpacing w:w="0" w:type="dxa"/>
        </w:trPr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2.1.3</w:t>
            </w:r>
          </w:p>
        </w:tc>
        <w:tc>
          <w:tcPr>
            <w:tcW w:w="32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Nombre souhaité d’utilisateurs total</w:t>
            </w:r>
          </w:p>
        </w:tc>
        <w:tc>
          <w:tcPr>
            <w:tcW w:w="53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  <w:tr w:rsidR="00C954B2" w:rsidTr="00C954B2">
        <w:trPr>
          <w:tblCellSpacing w:w="0" w:type="dxa"/>
        </w:trPr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2.1.4</w:t>
            </w:r>
          </w:p>
        </w:tc>
        <w:tc>
          <w:tcPr>
            <w:tcW w:w="32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Nombre souhaité d’utilisateurs simultanés</w:t>
            </w:r>
          </w:p>
        </w:tc>
        <w:tc>
          <w:tcPr>
            <w:tcW w:w="53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</w:tbl>
    <w:p w:rsidR="00C954B2" w:rsidRDefault="00C954B2" w:rsidP="00C954B2">
      <w:pPr>
        <w:pStyle w:val="western"/>
        <w:spacing w:after="0" w:line="276" w:lineRule="auto"/>
      </w:pPr>
    </w:p>
    <w:p w:rsidR="00C954B2" w:rsidRDefault="00C954B2" w:rsidP="00C954B2">
      <w:pPr>
        <w:pStyle w:val="western"/>
        <w:spacing w:after="0" w:line="276" w:lineRule="auto"/>
      </w:pPr>
      <w:r>
        <w:rPr>
          <w:rFonts w:ascii="Arial" w:hAnsi="Arial" w:cs="Arial"/>
          <w:b/>
          <w:bCs/>
          <w:sz w:val="20"/>
          <w:szCs w:val="20"/>
        </w:rPr>
        <w:t>2.2- Coordination de la préparation des données</w:t>
      </w:r>
    </w:p>
    <w:tbl>
      <w:tblPr>
        <w:tblW w:w="966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86"/>
        <w:gridCol w:w="3418"/>
        <w:gridCol w:w="5556"/>
      </w:tblGrid>
      <w:tr w:rsidR="00C954B2" w:rsidRPr="00C954B2" w:rsidTr="00C954B2">
        <w:trPr>
          <w:tblCellSpacing w:w="0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2.2.1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Nom et coordonnées de l’administrateur de la base de données du musée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  <w:tr w:rsidR="00C954B2" w:rsidRPr="00C954B2" w:rsidTr="00C954B2">
        <w:trPr>
          <w:tblCellSpacing w:w="0" w:type="dxa"/>
        </w:trPr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2.2.2</w:t>
            </w:r>
          </w:p>
        </w:tc>
        <w:tc>
          <w:tcPr>
            <w:tcW w:w="32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A défaut, signaler ici quel interlocuteur sera désigné par la direction du musée pour coordonner la préparation des données et dialoguer avec le prestataire.</w:t>
            </w:r>
          </w:p>
        </w:tc>
        <w:tc>
          <w:tcPr>
            <w:tcW w:w="53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  <w:tr w:rsidR="00C954B2" w:rsidRPr="00C954B2" w:rsidTr="00C954B2">
        <w:trPr>
          <w:tblCellSpacing w:w="0" w:type="dxa"/>
        </w:trPr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2.2.3</w:t>
            </w:r>
          </w:p>
        </w:tc>
        <w:tc>
          <w:tcPr>
            <w:tcW w:w="32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Le musée dispose-t-il des services d’un informaticien ?</w:t>
            </w:r>
          </w:p>
        </w:tc>
        <w:tc>
          <w:tcPr>
            <w:tcW w:w="53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</w:tbl>
    <w:p w:rsidR="00C954B2" w:rsidRDefault="00C954B2" w:rsidP="00C954B2">
      <w:pPr>
        <w:pStyle w:val="western"/>
        <w:spacing w:after="0" w:line="276" w:lineRule="auto"/>
      </w:pPr>
    </w:p>
    <w:p w:rsidR="00C954B2" w:rsidRDefault="00C954B2" w:rsidP="00C954B2">
      <w:pPr>
        <w:pStyle w:val="western"/>
        <w:spacing w:after="0" w:line="276" w:lineRule="auto"/>
      </w:pPr>
      <w:r>
        <w:rPr>
          <w:rFonts w:ascii="Arial" w:hAnsi="Arial" w:cs="Arial"/>
          <w:b/>
          <w:bCs/>
          <w:sz w:val="20"/>
          <w:szCs w:val="20"/>
        </w:rPr>
        <w:t>2.3 - Actions des intervenants / consultants internes sur la base</w:t>
      </w:r>
    </w:p>
    <w:tbl>
      <w:tblPr>
        <w:tblW w:w="966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03"/>
        <w:gridCol w:w="3392"/>
        <w:gridCol w:w="5565"/>
      </w:tblGrid>
      <w:tr w:rsidR="00C954B2" w:rsidTr="00C954B2">
        <w:trPr>
          <w:tblCellSpacing w:w="0" w:type="dxa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2.3.1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Nom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  <w:tr w:rsidR="00C954B2" w:rsidTr="00C954B2">
        <w:trPr>
          <w:tblCellSpacing w:w="0" w:type="dxa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2.3.2</w:t>
            </w:r>
          </w:p>
        </w:tc>
        <w:tc>
          <w:tcPr>
            <w:tcW w:w="32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Fonction</w:t>
            </w:r>
          </w:p>
        </w:tc>
        <w:tc>
          <w:tcPr>
            <w:tcW w:w="53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  <w:tr w:rsidR="00C954B2" w:rsidTr="00C954B2">
        <w:trPr>
          <w:tblCellSpacing w:w="0" w:type="dxa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2.3.3</w:t>
            </w:r>
          </w:p>
        </w:tc>
        <w:tc>
          <w:tcPr>
            <w:tcW w:w="32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Périmètre de l’application concerné</w:t>
            </w:r>
          </w:p>
        </w:tc>
        <w:tc>
          <w:tcPr>
            <w:tcW w:w="53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  <w:tr w:rsidR="00C954B2" w:rsidRPr="00C954B2" w:rsidTr="00C954B2">
        <w:trPr>
          <w:tblCellSpacing w:w="0" w:type="dxa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2.3.4</w:t>
            </w:r>
          </w:p>
        </w:tc>
        <w:tc>
          <w:tcPr>
            <w:tcW w:w="32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Type d’utilisation (consultation / saisie / validation / administration)</w:t>
            </w:r>
          </w:p>
        </w:tc>
        <w:tc>
          <w:tcPr>
            <w:tcW w:w="53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  <w:tr w:rsidR="00C954B2" w:rsidRPr="00C954B2" w:rsidTr="00C954B2">
        <w:trPr>
          <w:tblCellSpacing w:w="0" w:type="dxa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2.3.5</w:t>
            </w:r>
          </w:p>
        </w:tc>
        <w:tc>
          <w:tcPr>
            <w:tcW w:w="32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Type d’action pour laquelle l’application est utilisée (informatisation des collections, gestion des mouvements, préparation d’exposition, récolement, cartel, mise en ligne...)</w:t>
            </w:r>
          </w:p>
        </w:tc>
        <w:tc>
          <w:tcPr>
            <w:tcW w:w="53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  <w:tr w:rsidR="00C954B2" w:rsidRPr="00C954B2" w:rsidTr="00C954B2">
        <w:trPr>
          <w:tblCellSpacing w:w="0" w:type="dxa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2.3.6</w:t>
            </w:r>
          </w:p>
        </w:tc>
        <w:tc>
          <w:tcPr>
            <w:tcW w:w="32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Fréquence d’utilisation (rare / occasionnelle / régulière / quotidienne)</w:t>
            </w:r>
          </w:p>
        </w:tc>
        <w:tc>
          <w:tcPr>
            <w:tcW w:w="53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  <w:tr w:rsidR="00C954B2" w:rsidRPr="00C954B2" w:rsidTr="00C954B2">
        <w:trPr>
          <w:tblCellSpacing w:w="0" w:type="dxa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2.3.7</w:t>
            </w:r>
          </w:p>
        </w:tc>
        <w:tc>
          <w:tcPr>
            <w:tcW w:w="32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Formation à l’outil dispensée en interne ; est-elle suffisante ?</w:t>
            </w:r>
          </w:p>
        </w:tc>
        <w:tc>
          <w:tcPr>
            <w:tcW w:w="53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  <w:tr w:rsidR="00C954B2" w:rsidRPr="00C954B2" w:rsidTr="00C954B2">
        <w:trPr>
          <w:tblCellSpacing w:w="0" w:type="dxa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2.3.8</w:t>
            </w:r>
          </w:p>
        </w:tc>
        <w:tc>
          <w:tcPr>
            <w:tcW w:w="32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Formation à l’outil dispensée par l’éditeur : date et niveau (initiale / avancée / administrateur)</w:t>
            </w:r>
          </w:p>
        </w:tc>
        <w:tc>
          <w:tcPr>
            <w:tcW w:w="53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  <w:tr w:rsidR="00C954B2" w:rsidRPr="00C954B2" w:rsidTr="00C954B2">
        <w:trPr>
          <w:tblCellSpacing w:w="0" w:type="dxa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2.3.9</w:t>
            </w:r>
          </w:p>
        </w:tc>
        <w:tc>
          <w:tcPr>
            <w:tcW w:w="32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Formation à l’outil dispensée par l’éditeur : à acquérir / à rafraîchir</w:t>
            </w:r>
          </w:p>
        </w:tc>
        <w:tc>
          <w:tcPr>
            <w:tcW w:w="53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  <w:tr w:rsidR="00C954B2" w:rsidRPr="00C954B2" w:rsidTr="00C954B2">
        <w:trPr>
          <w:tblCellSpacing w:w="0" w:type="dxa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2.3.10</w:t>
            </w:r>
          </w:p>
        </w:tc>
        <w:tc>
          <w:tcPr>
            <w:tcW w:w="32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Aisance dans l’outil (à acquérir / basique / courante / experte)</w:t>
            </w:r>
          </w:p>
        </w:tc>
        <w:tc>
          <w:tcPr>
            <w:tcW w:w="53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  <w:tr w:rsidR="00C954B2" w:rsidRPr="00C954B2" w:rsidTr="00C954B2">
        <w:trPr>
          <w:tblCellSpacing w:w="0" w:type="dxa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2.3.11</w:t>
            </w:r>
          </w:p>
        </w:tc>
        <w:tc>
          <w:tcPr>
            <w:tcW w:w="32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Fréquence du recours à l’assistance téléphonique ?</w:t>
            </w:r>
          </w:p>
        </w:tc>
        <w:tc>
          <w:tcPr>
            <w:tcW w:w="53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  <w:tr w:rsidR="00C954B2" w:rsidRPr="00C954B2" w:rsidTr="00C954B2">
        <w:trPr>
          <w:tblCellSpacing w:w="0" w:type="dxa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2.3.11</w:t>
            </w:r>
          </w:p>
        </w:tc>
        <w:tc>
          <w:tcPr>
            <w:tcW w:w="32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Utilisation préférentielle d’un autre outil que l’outil référent ?</w:t>
            </w:r>
          </w:p>
        </w:tc>
        <w:tc>
          <w:tcPr>
            <w:tcW w:w="53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</w:tbl>
    <w:p w:rsidR="00C954B2" w:rsidRDefault="00C954B2" w:rsidP="00C954B2">
      <w:pPr>
        <w:pStyle w:val="western"/>
        <w:spacing w:after="0" w:line="276" w:lineRule="auto"/>
      </w:pPr>
    </w:p>
    <w:tbl>
      <w:tblPr>
        <w:tblW w:w="966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660"/>
      </w:tblGrid>
      <w:tr w:rsidR="00C954B2" w:rsidRPr="00C954B2" w:rsidTr="00C954B2">
        <w:trPr>
          <w:tblCellSpacing w:w="0" w:type="dxa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Documents à produire 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C954B2" w:rsidRDefault="00C954B2">
            <w:pPr>
              <w:pStyle w:val="western1"/>
            </w:pPr>
            <w:r>
              <w:t xml:space="preserve">► </w:t>
            </w:r>
            <w:r>
              <w:rPr>
                <w:rFonts w:ascii="Arial" w:hAnsi="Arial" w:cs="Arial"/>
                <w:sz w:val="18"/>
                <w:szCs w:val="18"/>
              </w:rPr>
              <w:t>tableau reprenant les éléments listés ci-dessus, pour chaque intervenant</w:t>
            </w:r>
          </w:p>
          <w:p w:rsidR="00C954B2" w:rsidRDefault="00C954B2">
            <w:pPr>
              <w:pStyle w:val="western1"/>
            </w:pPr>
            <w:r>
              <w:t xml:space="preserve">► </w:t>
            </w:r>
            <w:r>
              <w:rPr>
                <w:rFonts w:ascii="Arial" w:hAnsi="Arial" w:cs="Arial"/>
                <w:sz w:val="18"/>
                <w:szCs w:val="18"/>
              </w:rPr>
              <w:t>liste des personnes ayant besoin d’une formation complémentaire de l’outil existant pour préparer les données à reprendre (indiquer le nombre d’agents par niveau initial / avancé / fonctionnalités spécifiques à la consolidation.</w:t>
            </w:r>
          </w:p>
        </w:tc>
      </w:tr>
    </w:tbl>
    <w:p w:rsidR="00C954B2" w:rsidRDefault="00C954B2" w:rsidP="00C954B2">
      <w:pPr>
        <w:pStyle w:val="western"/>
        <w:spacing w:after="0" w:line="276" w:lineRule="auto"/>
      </w:pPr>
    </w:p>
    <w:p w:rsidR="00C954B2" w:rsidRDefault="00C954B2" w:rsidP="00C954B2">
      <w:pPr>
        <w:pStyle w:val="western"/>
        <w:spacing w:after="0" w:line="276" w:lineRule="auto"/>
      </w:pPr>
      <w:r>
        <w:rPr>
          <w:rFonts w:ascii="Arial" w:hAnsi="Arial" w:cs="Arial"/>
          <w:b/>
          <w:bCs/>
          <w:sz w:val="20"/>
          <w:szCs w:val="20"/>
        </w:rPr>
        <w:t>2.4 - Travail d’intervenants extérieurs au musée</w:t>
      </w:r>
    </w:p>
    <w:tbl>
      <w:tblPr>
        <w:tblW w:w="966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03"/>
        <w:gridCol w:w="3392"/>
        <w:gridCol w:w="5565"/>
      </w:tblGrid>
      <w:tr w:rsidR="00C954B2" w:rsidRPr="00C954B2" w:rsidTr="00C954B2">
        <w:trPr>
          <w:tblCellSpacing w:w="0" w:type="dxa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2.4.1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Style w:val="MachinecrireHTML"/>
                <w:rFonts w:ascii="Arial" w:hAnsi="Arial" w:cs="Arial"/>
              </w:rPr>
              <w:t xml:space="preserve">Y </w:t>
            </w:r>
            <w:proofErr w:type="spellStart"/>
            <w:r>
              <w:rPr>
                <w:rStyle w:val="MachinecrireHTML"/>
                <w:rFonts w:ascii="Arial" w:hAnsi="Arial" w:cs="Arial"/>
              </w:rPr>
              <w:t>a t</w:t>
            </w:r>
            <w:proofErr w:type="spellEnd"/>
            <w:r>
              <w:rPr>
                <w:rStyle w:val="MachinecrireHTML"/>
                <w:rFonts w:ascii="Arial" w:hAnsi="Arial" w:cs="Arial"/>
              </w:rPr>
              <w:t>-il eu d’autres intervenants sur la base de données que le personnel du musée ?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  <w:tr w:rsidR="00C954B2" w:rsidRPr="00C954B2" w:rsidTr="00C954B2">
        <w:trPr>
          <w:tblCellSpacing w:w="0" w:type="dxa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2.4.2</w:t>
            </w:r>
          </w:p>
        </w:tc>
        <w:tc>
          <w:tcPr>
            <w:tcW w:w="32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Style w:val="MachinecrireHTML"/>
                <w:rFonts w:ascii="Arial" w:hAnsi="Arial" w:cs="Arial"/>
              </w:rPr>
              <w:t>Si oui, lesquels ? (société extérieure / chercheur / vacataire / stagiaire)</w:t>
            </w:r>
          </w:p>
        </w:tc>
        <w:tc>
          <w:tcPr>
            <w:tcW w:w="53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  <w:tr w:rsidR="00C954B2" w:rsidTr="00C954B2">
        <w:trPr>
          <w:tblCellSpacing w:w="0" w:type="dxa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2.4.3</w:t>
            </w:r>
          </w:p>
        </w:tc>
        <w:tc>
          <w:tcPr>
            <w:tcW w:w="32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Style w:val="MachinecrireHTML"/>
                <w:rFonts w:ascii="Arial" w:hAnsi="Arial" w:cs="Arial"/>
              </w:rPr>
              <w:t>Période d’activité</w:t>
            </w:r>
          </w:p>
        </w:tc>
        <w:tc>
          <w:tcPr>
            <w:tcW w:w="53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  <w:tr w:rsidR="00C954B2" w:rsidTr="00C954B2">
        <w:trPr>
          <w:tblCellSpacing w:w="0" w:type="dxa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2.4.4</w:t>
            </w:r>
          </w:p>
        </w:tc>
        <w:tc>
          <w:tcPr>
            <w:tcW w:w="32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Style w:val="MachinecrireHTML"/>
                <w:rFonts w:ascii="Arial" w:hAnsi="Arial" w:cs="Arial"/>
              </w:rPr>
              <w:t>Périmètre d’intervention et mission</w:t>
            </w:r>
          </w:p>
        </w:tc>
        <w:tc>
          <w:tcPr>
            <w:tcW w:w="53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  <w:tr w:rsidR="00C954B2" w:rsidRPr="00C954B2" w:rsidTr="00C954B2">
        <w:trPr>
          <w:tblCellSpacing w:w="0" w:type="dxa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2.4.5</w:t>
            </w:r>
          </w:p>
        </w:tc>
        <w:tc>
          <w:tcPr>
            <w:tcW w:w="32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Style w:val="MachinecrireHTML"/>
                <w:rFonts w:ascii="Arial" w:hAnsi="Arial" w:cs="Arial"/>
              </w:rPr>
              <w:t>Coordinateur interne sous lequel la responsabilité du travail était placée</w:t>
            </w:r>
          </w:p>
        </w:tc>
        <w:tc>
          <w:tcPr>
            <w:tcW w:w="53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  <w:tr w:rsidR="00C954B2" w:rsidRPr="00C954B2" w:rsidTr="00C954B2">
        <w:trPr>
          <w:tblCellSpacing w:w="0" w:type="dxa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2.4.6</w:t>
            </w:r>
          </w:p>
        </w:tc>
        <w:tc>
          <w:tcPr>
            <w:tcW w:w="32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Style w:val="MachinecrireHTML"/>
                <w:rFonts w:ascii="Arial" w:hAnsi="Arial" w:cs="Arial"/>
              </w:rPr>
              <w:t>L’intervenant extérieur était-il qualifié ?</w:t>
            </w:r>
          </w:p>
        </w:tc>
        <w:tc>
          <w:tcPr>
            <w:tcW w:w="53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  <w:tr w:rsidR="00C954B2" w:rsidRPr="00C954B2" w:rsidTr="00C954B2">
        <w:trPr>
          <w:tblCellSpacing w:w="0" w:type="dxa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2.4.7</w:t>
            </w:r>
          </w:p>
        </w:tc>
        <w:tc>
          <w:tcPr>
            <w:tcW w:w="32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Style w:val="MachinecrireHTML"/>
                <w:rFonts w:ascii="Arial" w:hAnsi="Arial" w:cs="Arial"/>
              </w:rPr>
              <w:t>L’intervenant extérieur a t’il été formé ?</w:t>
            </w:r>
          </w:p>
        </w:tc>
        <w:tc>
          <w:tcPr>
            <w:tcW w:w="53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  <w:tr w:rsidR="00C954B2" w:rsidRPr="00C954B2" w:rsidTr="00C954B2">
        <w:trPr>
          <w:tblCellSpacing w:w="0" w:type="dxa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2.4.8</w:t>
            </w:r>
          </w:p>
        </w:tc>
        <w:tc>
          <w:tcPr>
            <w:tcW w:w="32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Style w:val="MachinecrireHTML"/>
                <w:rFonts w:ascii="Arial" w:hAnsi="Arial" w:cs="Arial"/>
              </w:rPr>
              <w:t>L’intervenant extérieur a t’il été bien encadré ?</w:t>
            </w:r>
          </w:p>
        </w:tc>
        <w:tc>
          <w:tcPr>
            <w:tcW w:w="53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  <w:tr w:rsidR="00C954B2" w:rsidRPr="00C954B2" w:rsidTr="00C954B2">
        <w:trPr>
          <w:tblCellSpacing w:w="0" w:type="dxa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2.4.9</w:t>
            </w:r>
          </w:p>
        </w:tc>
        <w:tc>
          <w:tcPr>
            <w:tcW w:w="32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Style w:val="MachinecrireHTML"/>
                <w:rFonts w:ascii="Arial" w:hAnsi="Arial" w:cs="Arial"/>
              </w:rPr>
              <w:t>La saisie résultant de leur travail pose t’elle des questions particulières ?</w:t>
            </w:r>
          </w:p>
        </w:tc>
        <w:tc>
          <w:tcPr>
            <w:tcW w:w="53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  <w:tr w:rsidR="00C954B2" w:rsidRPr="00C954B2" w:rsidTr="00C954B2">
        <w:trPr>
          <w:tblCellSpacing w:w="0" w:type="dxa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2.4.10</w:t>
            </w:r>
          </w:p>
        </w:tc>
        <w:tc>
          <w:tcPr>
            <w:tcW w:w="32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Style w:val="MachinecrireHTML"/>
                <w:rFonts w:ascii="Arial" w:hAnsi="Arial" w:cs="Arial"/>
              </w:rPr>
              <w:t>Par quels critères d’interrogation peut-on retrouver les notices résultant de cette saisie extérieure ?</w:t>
            </w:r>
          </w:p>
        </w:tc>
        <w:tc>
          <w:tcPr>
            <w:tcW w:w="53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</w:tbl>
    <w:p w:rsidR="00C954B2" w:rsidRDefault="00C954B2" w:rsidP="00C954B2">
      <w:pPr>
        <w:pStyle w:val="western"/>
        <w:spacing w:after="0" w:line="276" w:lineRule="auto"/>
      </w:pPr>
    </w:p>
    <w:tbl>
      <w:tblPr>
        <w:tblW w:w="966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660"/>
      </w:tblGrid>
      <w:tr w:rsidR="00C954B2" w:rsidRPr="00C954B2" w:rsidTr="00C954B2">
        <w:trPr>
          <w:tblCellSpacing w:w="0" w:type="dxa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Document à produire 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C954B2" w:rsidRDefault="00C954B2">
            <w:pPr>
              <w:pStyle w:val="western1"/>
            </w:pPr>
            <w:r>
              <w:t xml:space="preserve">► </w:t>
            </w:r>
            <w:r>
              <w:rPr>
                <w:rFonts w:ascii="Arial" w:hAnsi="Arial" w:cs="Arial"/>
                <w:sz w:val="18"/>
                <w:szCs w:val="18"/>
              </w:rPr>
              <w:t>tableau reprenant les éléments listés ci-dessus, pour chaque intervenant</w:t>
            </w:r>
          </w:p>
        </w:tc>
      </w:tr>
    </w:tbl>
    <w:p w:rsidR="00C954B2" w:rsidRDefault="00C954B2" w:rsidP="00C954B2">
      <w:pPr>
        <w:pStyle w:val="western"/>
        <w:spacing w:after="0" w:line="276" w:lineRule="auto"/>
      </w:pPr>
      <w:r>
        <w:rPr>
          <w:rFonts w:ascii="Arial" w:hAnsi="Arial" w:cs="Arial"/>
          <w:b/>
          <w:bCs/>
          <w:sz w:val="20"/>
          <w:szCs w:val="20"/>
        </w:rPr>
        <w:t>3 - Contexte à prendre en compte</w:t>
      </w:r>
    </w:p>
    <w:p w:rsidR="00C954B2" w:rsidRDefault="00C954B2" w:rsidP="00C954B2">
      <w:pPr>
        <w:pStyle w:val="western"/>
        <w:spacing w:after="0" w:line="276" w:lineRule="auto"/>
      </w:pPr>
    </w:p>
    <w:p w:rsidR="00C954B2" w:rsidRDefault="00C954B2" w:rsidP="00C954B2">
      <w:pPr>
        <w:pStyle w:val="western"/>
        <w:spacing w:after="0" w:line="276" w:lineRule="auto"/>
      </w:pPr>
      <w:r>
        <w:rPr>
          <w:rFonts w:ascii="Arial" w:hAnsi="Arial" w:cs="Arial"/>
          <w:b/>
          <w:bCs/>
          <w:sz w:val="20"/>
          <w:szCs w:val="20"/>
        </w:rPr>
        <w:t>3.1 - Impact prévisible du changement d’outil sur les utilisateurs</w:t>
      </w:r>
    </w:p>
    <w:tbl>
      <w:tblPr>
        <w:tblW w:w="966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03"/>
        <w:gridCol w:w="3392"/>
        <w:gridCol w:w="5565"/>
      </w:tblGrid>
      <w:tr w:rsidR="00C954B2" w:rsidRPr="00C954B2" w:rsidTr="00C954B2">
        <w:trPr>
          <w:tblCellSpacing w:w="0" w:type="dxa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3.1.1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Quelle est la nature et l’importance du changement d’outil sur l'activité de ces personnels ?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  <w:tr w:rsidR="00C954B2" w:rsidTr="00C954B2">
        <w:trPr>
          <w:tblCellSpacing w:w="0" w:type="dxa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3.1.2</w:t>
            </w:r>
          </w:p>
        </w:tc>
        <w:tc>
          <w:tcPr>
            <w:tcW w:w="32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Qui pourrait investir davantage de temps au niveau de la base de données ? Relecture / correction</w:t>
            </w:r>
          </w:p>
        </w:tc>
        <w:tc>
          <w:tcPr>
            <w:tcW w:w="53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  <w:tr w:rsidR="00C954B2" w:rsidRPr="00C954B2" w:rsidTr="00C954B2">
        <w:trPr>
          <w:tblCellSpacing w:w="0" w:type="dxa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3.1.3</w:t>
            </w:r>
          </w:p>
        </w:tc>
        <w:tc>
          <w:tcPr>
            <w:tcW w:w="32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Qui pourrait investir davantage de temps au niveau de la gestion des images ?</w:t>
            </w:r>
          </w:p>
        </w:tc>
        <w:tc>
          <w:tcPr>
            <w:tcW w:w="53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</w:tbl>
    <w:p w:rsidR="00C954B2" w:rsidRDefault="00C954B2" w:rsidP="00C954B2">
      <w:pPr>
        <w:pStyle w:val="western"/>
        <w:spacing w:after="0" w:line="276" w:lineRule="auto"/>
      </w:pPr>
    </w:p>
    <w:p w:rsidR="00C954B2" w:rsidRDefault="00C954B2" w:rsidP="00C954B2">
      <w:pPr>
        <w:pStyle w:val="western"/>
        <w:spacing w:after="0" w:line="276" w:lineRule="auto"/>
      </w:pPr>
      <w:r>
        <w:rPr>
          <w:rFonts w:ascii="Arial" w:hAnsi="Arial" w:cs="Arial"/>
          <w:b/>
          <w:bCs/>
          <w:sz w:val="20"/>
          <w:szCs w:val="20"/>
        </w:rPr>
        <w:t>3.2 - Contraintes calendaires</w:t>
      </w:r>
    </w:p>
    <w:tbl>
      <w:tblPr>
        <w:tblW w:w="966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86"/>
        <w:gridCol w:w="3418"/>
        <w:gridCol w:w="5556"/>
      </w:tblGrid>
      <w:tr w:rsidR="00C954B2" w:rsidRPr="00C954B2" w:rsidTr="00C954B2">
        <w:trPr>
          <w:tblCellSpacing w:w="0" w:type="dxa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3.2.1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 xml:space="preserve">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 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-il des périodes durant lesquelles l’immobilisation de la base serait plus pénalisante pour l’équipe ?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  <w:tr w:rsidR="00C954B2" w:rsidRPr="00C954B2" w:rsidTr="00C954B2">
        <w:trPr>
          <w:tblCellSpacing w:w="0" w:type="dxa"/>
        </w:trPr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3.2.2</w:t>
            </w:r>
          </w:p>
        </w:tc>
        <w:tc>
          <w:tcPr>
            <w:tcW w:w="32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Préciser toute information qui permettrait de fixer une date plus favorable qu’une autre au déploiement de la solution</w:t>
            </w:r>
          </w:p>
        </w:tc>
        <w:tc>
          <w:tcPr>
            <w:tcW w:w="53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</w:tbl>
    <w:p w:rsidR="00C954B2" w:rsidRDefault="00C954B2" w:rsidP="00C954B2">
      <w:pPr>
        <w:pStyle w:val="western"/>
        <w:spacing w:after="0" w:line="276" w:lineRule="auto"/>
      </w:pPr>
    </w:p>
    <w:p w:rsidR="00C954B2" w:rsidRDefault="00C954B2" w:rsidP="00C954B2">
      <w:pPr>
        <w:pStyle w:val="western"/>
        <w:spacing w:after="0" w:line="276" w:lineRule="auto"/>
      </w:pPr>
      <w:r>
        <w:rPr>
          <w:rFonts w:ascii="Arial" w:hAnsi="Arial" w:cs="Arial"/>
          <w:b/>
          <w:bCs/>
          <w:sz w:val="20"/>
          <w:szCs w:val="20"/>
        </w:rPr>
        <w:t>3.3 - Contraintes ou requêtes particulières</w:t>
      </w:r>
    </w:p>
    <w:tbl>
      <w:tblPr>
        <w:tblW w:w="966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56"/>
        <w:gridCol w:w="3439"/>
        <w:gridCol w:w="5565"/>
      </w:tblGrid>
      <w:tr w:rsidR="00C954B2" w:rsidRPr="00C954B2" w:rsidTr="00C954B2">
        <w:trPr>
          <w:tblCellSpacing w:w="0" w:type="dxa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3.3.1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Indiquer toute contrainte spécifique au musée, potentiellement liée au changement d’outil de gestion de collections.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</w:tbl>
    <w:p w:rsidR="00C954B2" w:rsidRDefault="00C954B2" w:rsidP="00C954B2">
      <w:pPr>
        <w:pStyle w:val="western"/>
        <w:spacing w:after="0" w:line="276" w:lineRule="auto"/>
      </w:pPr>
    </w:p>
    <w:p w:rsidR="00C954B2" w:rsidRDefault="00C954B2" w:rsidP="00C954B2">
      <w:pPr>
        <w:pStyle w:val="western"/>
        <w:spacing w:after="0" w:line="276" w:lineRule="auto"/>
      </w:pPr>
    </w:p>
    <w:p w:rsidR="00C954B2" w:rsidRDefault="00C954B2" w:rsidP="00C954B2">
      <w:pPr>
        <w:pStyle w:val="western"/>
        <w:spacing w:after="0" w:line="276" w:lineRule="auto"/>
      </w:pPr>
      <w:r>
        <w:rPr>
          <w:rFonts w:ascii="Arial" w:hAnsi="Arial" w:cs="Arial"/>
          <w:b/>
          <w:bCs/>
          <w:sz w:val="20"/>
          <w:szCs w:val="20"/>
        </w:rPr>
        <w:t>4 - Historique de la base</w:t>
      </w:r>
    </w:p>
    <w:p w:rsidR="00C954B2" w:rsidRDefault="00C954B2" w:rsidP="00C954B2">
      <w:pPr>
        <w:pStyle w:val="western"/>
        <w:spacing w:after="0" w:line="276" w:lineRule="auto"/>
        <w:jc w:val="center"/>
      </w:pPr>
    </w:p>
    <w:p w:rsidR="00C954B2" w:rsidRDefault="00C954B2" w:rsidP="00C954B2">
      <w:pPr>
        <w:pStyle w:val="western"/>
        <w:spacing w:after="0" w:line="276" w:lineRule="auto"/>
      </w:pPr>
      <w:r>
        <w:rPr>
          <w:rStyle w:val="MachinecrireHTML"/>
          <w:rFonts w:ascii="Arial" w:hAnsi="Arial" w:cs="Arial"/>
          <w:b/>
          <w:bCs/>
        </w:rPr>
        <w:t>4.1 - Chronologie des saisies de la base</w:t>
      </w:r>
    </w:p>
    <w:tbl>
      <w:tblPr>
        <w:tblW w:w="966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72"/>
        <w:gridCol w:w="3423"/>
        <w:gridCol w:w="5565"/>
      </w:tblGrid>
      <w:tr w:rsidR="00C954B2" w:rsidRPr="00C954B2" w:rsidTr="00C954B2">
        <w:trPr>
          <w:tblCellSpacing w:w="0" w:type="dxa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4.1.1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Style w:val="MachinecrireHTML"/>
                <w:rFonts w:ascii="Arial" w:hAnsi="Arial" w:cs="Arial"/>
              </w:rPr>
              <w:t>Retracer le plus précisément possible les différentes époques de saisie (par domaine / par intervenant / par opération) 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  <w:tr w:rsidR="00C954B2" w:rsidRPr="00C954B2" w:rsidTr="00C954B2">
        <w:trPr>
          <w:tblCellSpacing w:w="0" w:type="dxa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4.1.2</w:t>
            </w:r>
          </w:p>
        </w:tc>
        <w:tc>
          <w:tcPr>
            <w:tcW w:w="32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Style w:val="MachinecrireHTML"/>
                <w:rFonts w:ascii="Arial" w:hAnsi="Arial" w:cs="Arial"/>
              </w:rPr>
              <w:t>Par quels critères d’interrogation peut-on retrouver les notices résultant de ces différentes saisies ?</w:t>
            </w:r>
          </w:p>
        </w:tc>
        <w:tc>
          <w:tcPr>
            <w:tcW w:w="53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  <w:tr w:rsidR="00C954B2" w:rsidRPr="00C954B2" w:rsidTr="00C954B2">
        <w:trPr>
          <w:tblCellSpacing w:w="0" w:type="dxa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4.1.3</w:t>
            </w:r>
          </w:p>
        </w:tc>
        <w:tc>
          <w:tcPr>
            <w:tcW w:w="32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Style w:val="MachinecrireHTML"/>
                <w:rFonts w:ascii="Arial" w:hAnsi="Arial" w:cs="Arial"/>
              </w:rPr>
              <w:t>Pour chacune : cela correspond-il à une meilleure ou moindre qualité ?</w:t>
            </w:r>
          </w:p>
        </w:tc>
        <w:tc>
          <w:tcPr>
            <w:tcW w:w="53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</w:tbl>
    <w:p w:rsidR="00C954B2" w:rsidRDefault="00C954B2" w:rsidP="00C954B2">
      <w:pPr>
        <w:pStyle w:val="western"/>
        <w:spacing w:after="0" w:line="276" w:lineRule="auto"/>
      </w:pPr>
    </w:p>
    <w:p w:rsidR="00C954B2" w:rsidRDefault="00C954B2" w:rsidP="00C954B2">
      <w:pPr>
        <w:pStyle w:val="western"/>
        <w:spacing w:after="0" w:line="276" w:lineRule="auto"/>
      </w:pPr>
      <w:r>
        <w:rPr>
          <w:rStyle w:val="MachinecrireHTML"/>
          <w:rFonts w:ascii="Arial" w:hAnsi="Arial" w:cs="Arial"/>
          <w:b/>
          <w:bCs/>
        </w:rPr>
        <w:t>4.2 - Données issues d’une reprise antérieure des données d’un outil tiers</w:t>
      </w:r>
    </w:p>
    <w:tbl>
      <w:tblPr>
        <w:tblW w:w="966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72"/>
        <w:gridCol w:w="3423"/>
        <w:gridCol w:w="5565"/>
      </w:tblGrid>
      <w:tr w:rsidR="00C954B2" w:rsidRPr="00C954B2" w:rsidTr="00C954B2">
        <w:trPr>
          <w:tblCellSpacing w:w="0" w:type="dxa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4.2.1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Style w:val="MachinecrireHTML"/>
                <w:rFonts w:ascii="Arial" w:hAnsi="Arial" w:cs="Arial"/>
              </w:rPr>
              <w:t xml:space="preserve">Des données présentes dans la base actuelle sont-elles issues d’une précédente migration ? </w:t>
            </w:r>
          </w:p>
        </w:tc>
        <w:tc>
          <w:tcPr>
            <w:tcW w:w="5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  <w:tr w:rsidR="00C954B2" w:rsidRPr="00C954B2" w:rsidTr="00C954B2">
        <w:trPr>
          <w:tblCellSpacing w:w="0" w:type="dxa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4.2.2</w:t>
            </w:r>
          </w:p>
        </w:tc>
        <w:tc>
          <w:tcPr>
            <w:tcW w:w="32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Style w:val="MachinecrireHTML"/>
                <w:rFonts w:ascii="Arial" w:hAnsi="Arial" w:cs="Arial"/>
              </w:rPr>
              <w:t>Par quels critères d’interrogation peut-on les retrouver ?</w:t>
            </w:r>
          </w:p>
        </w:tc>
        <w:tc>
          <w:tcPr>
            <w:tcW w:w="53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  <w:tr w:rsidR="00C954B2" w:rsidRPr="00C954B2" w:rsidTr="00C954B2">
        <w:trPr>
          <w:tblCellSpacing w:w="0" w:type="dxa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4.2.3</w:t>
            </w:r>
          </w:p>
        </w:tc>
        <w:tc>
          <w:tcPr>
            <w:tcW w:w="32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Style w:val="MachinecrireHTML"/>
                <w:rFonts w:ascii="Arial" w:hAnsi="Arial" w:cs="Arial"/>
              </w:rPr>
              <w:t>Ces données nécessitent-elles une attention particulière ?</w:t>
            </w:r>
          </w:p>
        </w:tc>
        <w:tc>
          <w:tcPr>
            <w:tcW w:w="53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</w:tbl>
    <w:p w:rsidR="00C954B2" w:rsidRDefault="00C954B2" w:rsidP="00C954B2">
      <w:pPr>
        <w:pStyle w:val="western"/>
        <w:spacing w:after="0" w:line="276" w:lineRule="auto"/>
      </w:pPr>
    </w:p>
    <w:p w:rsidR="00C954B2" w:rsidRDefault="00C954B2" w:rsidP="00C954B2">
      <w:pPr>
        <w:pStyle w:val="western"/>
        <w:spacing w:after="0" w:line="276" w:lineRule="auto"/>
      </w:pPr>
    </w:p>
    <w:p w:rsidR="00C954B2" w:rsidRDefault="00C954B2" w:rsidP="00C954B2">
      <w:pPr>
        <w:pStyle w:val="western"/>
        <w:spacing w:after="0" w:line="276" w:lineRule="auto"/>
      </w:pPr>
      <w:r>
        <w:rPr>
          <w:rStyle w:val="MachinecrireHTML"/>
          <w:rFonts w:ascii="Arial" w:hAnsi="Arial" w:cs="Arial"/>
          <w:b/>
          <w:bCs/>
        </w:rPr>
        <w:t>5 - Administration de la base et paramétrage de saisie</w:t>
      </w:r>
    </w:p>
    <w:p w:rsidR="00C954B2" w:rsidRDefault="00C954B2" w:rsidP="00C954B2">
      <w:pPr>
        <w:pStyle w:val="western"/>
        <w:spacing w:after="0" w:line="276" w:lineRule="auto"/>
      </w:pPr>
    </w:p>
    <w:p w:rsidR="00C954B2" w:rsidRDefault="00C954B2" w:rsidP="00C954B2">
      <w:pPr>
        <w:pStyle w:val="western"/>
        <w:spacing w:after="0" w:line="276" w:lineRule="auto"/>
      </w:pPr>
      <w:r>
        <w:rPr>
          <w:rFonts w:ascii="Arial" w:hAnsi="Arial" w:cs="Arial"/>
          <w:b/>
          <w:bCs/>
          <w:sz w:val="20"/>
          <w:szCs w:val="20"/>
        </w:rPr>
        <w:t>5.1 - Documents de référence et de suivi</w:t>
      </w:r>
    </w:p>
    <w:tbl>
      <w:tblPr>
        <w:tblW w:w="966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08"/>
        <w:gridCol w:w="3444"/>
        <w:gridCol w:w="5508"/>
      </w:tblGrid>
      <w:tr w:rsidR="00C954B2" w:rsidRPr="00C954B2" w:rsidTr="00C954B2">
        <w:trPr>
          <w:tblCellSpacing w:w="0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5.1.1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Une charte de saisie existe-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t’elle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 ?</w:t>
            </w: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  <w:tr w:rsidR="00C954B2" w:rsidTr="00C954B2">
        <w:trPr>
          <w:tblCellSpacing w:w="0" w:type="dxa"/>
        </w:trPr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5.1.1.1</w:t>
            </w:r>
          </w:p>
        </w:tc>
        <w:tc>
          <w:tcPr>
            <w:tcW w:w="33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Est-elle à jour ?</w:t>
            </w:r>
          </w:p>
        </w:tc>
        <w:tc>
          <w:tcPr>
            <w:tcW w:w="53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  <w:tr w:rsidR="00C954B2" w:rsidTr="00C954B2">
        <w:trPr>
          <w:tblCellSpacing w:w="0" w:type="dxa"/>
        </w:trPr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5.1.1.2</w:t>
            </w:r>
          </w:p>
        </w:tc>
        <w:tc>
          <w:tcPr>
            <w:tcW w:w="33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Est-elle bien utilisée ?</w:t>
            </w:r>
          </w:p>
        </w:tc>
        <w:tc>
          <w:tcPr>
            <w:tcW w:w="53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  <w:tr w:rsidR="00C954B2" w:rsidTr="00C954B2">
        <w:trPr>
          <w:tblCellSpacing w:w="0" w:type="dxa"/>
        </w:trPr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5.1.1.3</w:t>
            </w:r>
          </w:p>
        </w:tc>
        <w:tc>
          <w:tcPr>
            <w:tcW w:w="33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Si non, pourquoi ?</w:t>
            </w:r>
          </w:p>
        </w:tc>
        <w:tc>
          <w:tcPr>
            <w:tcW w:w="53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</w:tbl>
    <w:p w:rsidR="00C954B2" w:rsidRDefault="00C954B2" w:rsidP="00C954B2">
      <w:pPr>
        <w:pStyle w:val="western"/>
        <w:spacing w:after="0" w:line="276" w:lineRule="auto"/>
      </w:pPr>
    </w:p>
    <w:tbl>
      <w:tblPr>
        <w:tblW w:w="966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08"/>
        <w:gridCol w:w="3444"/>
        <w:gridCol w:w="5508"/>
      </w:tblGrid>
      <w:tr w:rsidR="00C954B2" w:rsidRPr="00C954B2" w:rsidTr="00C954B2">
        <w:trPr>
          <w:tblCellSpacing w:w="0" w:type="dxa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5.1.2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Un journal de bord de la base est-il tenu ?</w:t>
            </w: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  <w:tr w:rsidR="00C954B2" w:rsidRPr="00C954B2" w:rsidTr="00C954B2">
        <w:trPr>
          <w:tblCellSpacing w:w="0" w:type="dxa"/>
        </w:trPr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5.1.2.1</w:t>
            </w:r>
          </w:p>
        </w:tc>
        <w:tc>
          <w:tcPr>
            <w:tcW w:w="33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Quelle est son articulation avec la charte de saisie ?</w:t>
            </w:r>
          </w:p>
        </w:tc>
        <w:tc>
          <w:tcPr>
            <w:tcW w:w="53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</w:tbl>
    <w:p w:rsidR="00C954B2" w:rsidRDefault="00C954B2" w:rsidP="00C954B2">
      <w:pPr>
        <w:pStyle w:val="western"/>
        <w:spacing w:after="0" w:line="276" w:lineRule="auto"/>
      </w:pPr>
    </w:p>
    <w:tbl>
      <w:tblPr>
        <w:tblW w:w="964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645"/>
      </w:tblGrid>
      <w:tr w:rsidR="00C954B2" w:rsidTr="00C954B2">
        <w:trPr>
          <w:tblCellSpacing w:w="0" w:type="dxa"/>
        </w:trPr>
        <w:tc>
          <w:tcPr>
            <w:tcW w:w="9525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En savoir plus 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</w:tr>
      <w:tr w:rsidR="00C954B2" w:rsidRPr="00C954B2" w:rsidTr="00C954B2">
        <w:trPr>
          <w:tblCellSpacing w:w="0" w:type="dxa"/>
        </w:trPr>
        <w:tc>
          <w:tcPr>
            <w:tcW w:w="9525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t xml:space="preserve">► </w:t>
            </w:r>
            <w:hyperlink r:id="rId12" w:tgtFrame="_blank" w:history="1">
              <w:r>
                <w:rPr>
                  <w:rStyle w:val="Lienhypertexte"/>
                  <w:rFonts w:ascii="Arial" w:hAnsi="Arial" w:cs="Arial"/>
                  <w:sz w:val="18"/>
                  <w:szCs w:val="18"/>
                </w:rPr>
                <w:t xml:space="preserve">Rédiger et mettre en </w:t>
              </w:r>
              <w:proofErr w:type="spellStart"/>
              <w:r>
                <w:rPr>
                  <w:rStyle w:val="Lienhypertexte"/>
                  <w:rFonts w:ascii="Arial" w:hAnsi="Arial" w:cs="Arial"/>
                  <w:sz w:val="18"/>
                  <w:szCs w:val="18"/>
                </w:rPr>
                <w:t>oeuvre</w:t>
              </w:r>
              <w:proofErr w:type="spellEnd"/>
              <w:r>
                <w:rPr>
                  <w:rStyle w:val="Lienhypertexte"/>
                  <w:rFonts w:ascii="Arial" w:hAnsi="Arial" w:cs="Arial"/>
                  <w:sz w:val="18"/>
                  <w:szCs w:val="18"/>
                </w:rPr>
                <w:t xml:space="preserve"> une charte de saisie pour une base de données muséale</w:t>
              </w:r>
            </w:hyperlink>
          </w:p>
        </w:tc>
      </w:tr>
      <w:tr w:rsidR="00C954B2" w:rsidRPr="00C954B2" w:rsidTr="00C954B2">
        <w:trPr>
          <w:tblCellSpacing w:w="0" w:type="dxa"/>
        </w:trPr>
        <w:tc>
          <w:tcPr>
            <w:tcW w:w="9525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54B2" w:rsidRPr="00C954B2" w:rsidRDefault="00C954B2">
            <w:pPr>
              <w:pStyle w:val="Titre2"/>
              <w:spacing w:before="0"/>
              <w:rPr>
                <w:rFonts w:ascii="Liberation Serif" w:hAnsi="Liberation Serif" w:cs="Liberation Serif"/>
                <w:lang w:val="fr-FR"/>
              </w:rPr>
            </w:pPr>
            <w:r w:rsidRPr="00C954B2">
              <w:rPr>
                <w:rFonts w:ascii="Liberation Serif" w:hAnsi="Liberation Serif" w:cs="Liberation Serif"/>
                <w:color w:val="000080"/>
                <w:lang w:val="fr-FR"/>
              </w:rPr>
              <w:t xml:space="preserve">► </w:t>
            </w:r>
            <w:hyperlink r:id="rId13" w:history="1">
              <w:r w:rsidRPr="00C954B2">
                <w:rPr>
                  <w:rStyle w:val="Lienhypertexte"/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fr-FR"/>
                </w:rPr>
                <w:t>Un journal de bord pour (encore) mieux administrer la base de données</w:t>
              </w:r>
            </w:hyperlink>
          </w:p>
          <w:p w:rsidR="00C954B2" w:rsidRDefault="00C954B2">
            <w:pPr>
              <w:pStyle w:val="western1"/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(espace professionnel du site Joconde et blog Joconde)</w:t>
            </w:r>
          </w:p>
        </w:tc>
      </w:tr>
    </w:tbl>
    <w:p w:rsidR="00C954B2" w:rsidRDefault="00C954B2" w:rsidP="00C954B2">
      <w:pPr>
        <w:pStyle w:val="western"/>
        <w:spacing w:after="0" w:line="240" w:lineRule="auto"/>
      </w:pPr>
    </w:p>
    <w:p w:rsidR="00C954B2" w:rsidRDefault="00C954B2" w:rsidP="00C954B2">
      <w:pPr>
        <w:pStyle w:val="western"/>
        <w:spacing w:after="0" w:line="276" w:lineRule="auto"/>
      </w:pPr>
      <w:r>
        <w:rPr>
          <w:rFonts w:ascii="Arial" w:hAnsi="Arial" w:cs="Arial"/>
          <w:b/>
          <w:bCs/>
          <w:sz w:val="20"/>
          <w:szCs w:val="20"/>
        </w:rPr>
        <w:t>5.2 - Maintenance de la base </w:t>
      </w:r>
    </w:p>
    <w:tbl>
      <w:tblPr>
        <w:tblW w:w="964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25"/>
        <w:gridCol w:w="3486"/>
        <w:gridCol w:w="5534"/>
      </w:tblGrid>
      <w:tr w:rsidR="00C954B2" w:rsidRPr="00C954B2" w:rsidTr="00C954B2">
        <w:trPr>
          <w:tblCellSpacing w:w="0" w:type="dxa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5.2.1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Les données sont-elles régulièrement nettoyées ?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  <w:tr w:rsidR="00C954B2" w:rsidRPr="00C954B2" w:rsidTr="00C954B2">
        <w:trPr>
          <w:tblCellSpacing w:w="0" w:type="dxa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5.2.2</w:t>
            </w:r>
          </w:p>
        </w:tc>
        <w:tc>
          <w:tcPr>
            <w:tcW w:w="3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Si non, à quand cela remonte-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t’il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 ?</w:t>
            </w:r>
          </w:p>
        </w:tc>
        <w:tc>
          <w:tcPr>
            <w:tcW w:w="5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  <w:tr w:rsidR="00C954B2" w:rsidRPr="00C954B2" w:rsidTr="00C954B2">
        <w:trPr>
          <w:tblCellSpacing w:w="0" w:type="dxa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5.2.3</w:t>
            </w:r>
          </w:p>
        </w:tc>
        <w:tc>
          <w:tcPr>
            <w:tcW w:w="3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La base fait-elle l’objet de réorganisation ? Si oui, indiquer la fréquence.</w:t>
            </w:r>
          </w:p>
        </w:tc>
        <w:tc>
          <w:tcPr>
            <w:tcW w:w="5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  <w:tr w:rsidR="00C954B2" w:rsidRPr="00C954B2" w:rsidTr="00C954B2">
        <w:trPr>
          <w:tblCellSpacing w:w="0" w:type="dxa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5.2.4</w:t>
            </w:r>
          </w:p>
        </w:tc>
        <w:tc>
          <w:tcPr>
            <w:tcW w:w="3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 xml:space="preserve">Les notices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font-elles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l’objet d’un archivage ?</w:t>
            </w:r>
          </w:p>
        </w:tc>
        <w:tc>
          <w:tcPr>
            <w:tcW w:w="5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  <w:tr w:rsidR="00C954B2" w:rsidRPr="00C954B2" w:rsidTr="00C954B2">
        <w:trPr>
          <w:tblCellSpacing w:w="0" w:type="dxa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5.2.5</w:t>
            </w:r>
          </w:p>
        </w:tc>
        <w:tc>
          <w:tcPr>
            <w:tcW w:w="3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Comment sont gérées les listes d’autorité ?</w:t>
            </w:r>
          </w:p>
        </w:tc>
        <w:tc>
          <w:tcPr>
            <w:tcW w:w="5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</w:tbl>
    <w:p w:rsidR="00C954B2" w:rsidRDefault="00C954B2" w:rsidP="00C954B2">
      <w:pPr>
        <w:pStyle w:val="western"/>
        <w:spacing w:after="0" w:line="276" w:lineRule="auto"/>
      </w:pPr>
    </w:p>
    <w:tbl>
      <w:tblPr>
        <w:tblW w:w="964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645"/>
      </w:tblGrid>
      <w:tr w:rsidR="00C954B2" w:rsidRPr="00C954B2" w:rsidTr="00C954B2">
        <w:trPr>
          <w:tblCellSpacing w:w="0" w:type="dxa"/>
        </w:trPr>
        <w:tc>
          <w:tcPr>
            <w:tcW w:w="9525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En savoir plus</w:t>
            </w:r>
            <w:r>
              <w:rPr>
                <w:rFonts w:ascii="Arial" w:hAnsi="Arial" w:cs="Arial"/>
                <w:sz w:val="18"/>
                <w:szCs w:val="18"/>
              </w:rPr>
              <w:t xml:space="preserve"> : </w:t>
            </w:r>
          </w:p>
          <w:p w:rsidR="00C954B2" w:rsidRDefault="00C954B2">
            <w:pPr>
              <w:pStyle w:val="western1"/>
            </w:pPr>
            <w:r>
              <w:t xml:space="preserve">► </w:t>
            </w:r>
            <w:r>
              <w:rPr>
                <w:rFonts w:ascii="Arial" w:hAnsi="Arial" w:cs="Arial"/>
                <w:sz w:val="18"/>
                <w:szCs w:val="18"/>
              </w:rPr>
              <w:t xml:space="preserve">Réorganisation : cela permet de reconstruire les index de la base de données. </w:t>
            </w:r>
          </w:p>
          <w:p w:rsidR="00C954B2" w:rsidRDefault="00C954B2">
            <w:pPr>
              <w:pStyle w:val="western1"/>
            </w:pPr>
            <w:r>
              <w:t xml:space="preserve">► </w:t>
            </w:r>
            <w:r>
              <w:rPr>
                <w:rFonts w:ascii="Arial" w:hAnsi="Arial" w:cs="Arial"/>
                <w:sz w:val="18"/>
                <w:szCs w:val="18"/>
              </w:rPr>
              <w:t xml:space="preserve">Archivage : cela permet de garder la trace des modifications et des suppressions des notices. </w:t>
            </w:r>
          </w:p>
        </w:tc>
      </w:tr>
    </w:tbl>
    <w:p w:rsidR="00C954B2" w:rsidRDefault="00C954B2" w:rsidP="00C954B2">
      <w:pPr>
        <w:pStyle w:val="western"/>
        <w:spacing w:after="0" w:line="276" w:lineRule="auto"/>
      </w:pPr>
    </w:p>
    <w:p w:rsidR="00C954B2" w:rsidRDefault="00C954B2" w:rsidP="00C954B2">
      <w:pPr>
        <w:pStyle w:val="western"/>
        <w:spacing w:after="0" w:line="276" w:lineRule="auto"/>
      </w:pPr>
    </w:p>
    <w:p w:rsidR="00C954B2" w:rsidRDefault="00C954B2" w:rsidP="00C954B2">
      <w:pPr>
        <w:pStyle w:val="western"/>
        <w:spacing w:after="0" w:line="276" w:lineRule="auto"/>
      </w:pPr>
      <w:r>
        <w:rPr>
          <w:rFonts w:ascii="Arial" w:hAnsi="Arial" w:cs="Arial"/>
          <w:b/>
          <w:bCs/>
          <w:sz w:val="20"/>
          <w:szCs w:val="20"/>
        </w:rPr>
        <w:t>5.3 - Evaluation des performances de la base</w:t>
      </w:r>
    </w:p>
    <w:tbl>
      <w:tblPr>
        <w:tblW w:w="964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25"/>
        <w:gridCol w:w="3486"/>
        <w:gridCol w:w="5534"/>
      </w:tblGrid>
      <w:tr w:rsidR="00C954B2" w:rsidRPr="00C954B2" w:rsidTr="00C954B2">
        <w:trPr>
          <w:tblCellSpacing w:w="0" w:type="dxa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5.3.1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 xml:space="preserve">Recherche : globalement, la recherche est-elle efficace ? 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  <w:tr w:rsidR="00C954B2" w:rsidRPr="00C954B2" w:rsidTr="00C954B2">
        <w:trPr>
          <w:tblCellSpacing w:w="0" w:type="dxa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5.3.2</w:t>
            </w:r>
          </w:p>
        </w:tc>
        <w:tc>
          <w:tcPr>
            <w:tcW w:w="3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Si non, quel(s) problème(s) constatez-vous ?</w:t>
            </w:r>
          </w:p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Quelle est leur origine ?</w:t>
            </w:r>
          </w:p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Comment y remédier ?</w:t>
            </w:r>
          </w:p>
        </w:tc>
        <w:tc>
          <w:tcPr>
            <w:tcW w:w="5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  <w:tr w:rsidR="00C954B2" w:rsidRPr="00C954B2" w:rsidTr="00C954B2">
        <w:trPr>
          <w:tblCellSpacing w:w="0" w:type="dxa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5.3.3</w:t>
            </w:r>
          </w:p>
        </w:tc>
        <w:tc>
          <w:tcPr>
            <w:tcW w:w="3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Points forts de la base</w:t>
            </w:r>
          </w:p>
        </w:tc>
        <w:tc>
          <w:tcPr>
            <w:tcW w:w="5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  <w:tr w:rsidR="00C954B2" w:rsidRPr="00C954B2" w:rsidTr="00C954B2">
        <w:trPr>
          <w:tblCellSpacing w:w="0" w:type="dxa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5.3.4</w:t>
            </w:r>
          </w:p>
        </w:tc>
        <w:tc>
          <w:tcPr>
            <w:tcW w:w="3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Points faibles de la base</w:t>
            </w:r>
          </w:p>
        </w:tc>
        <w:tc>
          <w:tcPr>
            <w:tcW w:w="5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  <w:tr w:rsidR="00C954B2" w:rsidTr="00C954B2">
        <w:trPr>
          <w:tblCellSpacing w:w="0" w:type="dxa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5.3.5</w:t>
            </w:r>
          </w:p>
        </w:tc>
        <w:tc>
          <w:tcPr>
            <w:tcW w:w="3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 xml:space="preserve">Y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t’il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des habitudes de travail à reproduire dans le nouvel outil ? (Documenter par des impressions ou captures d’écran si nécessaire)</w:t>
            </w:r>
          </w:p>
        </w:tc>
        <w:tc>
          <w:tcPr>
            <w:tcW w:w="5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  <w:tr w:rsidR="00C954B2" w:rsidRPr="00C954B2" w:rsidTr="00C954B2">
        <w:trPr>
          <w:tblCellSpacing w:w="0" w:type="dxa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5.3.6</w:t>
            </w:r>
          </w:p>
        </w:tc>
        <w:tc>
          <w:tcPr>
            <w:tcW w:w="3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Style w:val="MachinecrireHTML"/>
                <w:rFonts w:ascii="Arial" w:hAnsi="Arial" w:cs="Arial"/>
              </w:rPr>
              <w:t>Existe-</w:t>
            </w:r>
            <w:proofErr w:type="spellStart"/>
            <w:r>
              <w:rPr>
                <w:rStyle w:val="MachinecrireHTML"/>
                <w:rFonts w:ascii="Arial" w:hAnsi="Arial" w:cs="Arial"/>
              </w:rPr>
              <w:t>t’il</w:t>
            </w:r>
            <w:proofErr w:type="spellEnd"/>
            <w:r>
              <w:rPr>
                <w:rStyle w:val="MachinecrireHTML"/>
                <w:rFonts w:ascii="Arial" w:hAnsi="Arial" w:cs="Arial"/>
              </w:rPr>
              <w:t xml:space="preserve"> des lots de données dont la reprise n’est pas souhaitable ? </w:t>
            </w:r>
          </w:p>
          <w:p w:rsidR="00C954B2" w:rsidRDefault="00C954B2">
            <w:pPr>
              <w:pStyle w:val="western1"/>
            </w:pPr>
            <w:r>
              <w:rPr>
                <w:rStyle w:val="MachinecrireHTML"/>
                <w:rFonts w:ascii="Arial" w:hAnsi="Arial" w:cs="Arial"/>
              </w:rPr>
              <w:t>Cette décision doit être justifiée par des critères objectifs et validée par écrit par la direction.</w:t>
            </w:r>
          </w:p>
        </w:tc>
        <w:tc>
          <w:tcPr>
            <w:tcW w:w="5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</w:tbl>
    <w:p w:rsidR="00C954B2" w:rsidRDefault="00C954B2" w:rsidP="00C954B2">
      <w:pPr>
        <w:pStyle w:val="western"/>
        <w:spacing w:after="0" w:line="276" w:lineRule="auto"/>
      </w:pPr>
    </w:p>
    <w:tbl>
      <w:tblPr>
        <w:tblW w:w="966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660"/>
      </w:tblGrid>
      <w:tr w:rsidR="00C954B2" w:rsidTr="00C954B2">
        <w:trPr>
          <w:tblCellSpacing w:w="0" w:type="dxa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Document à produire 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954B2" w:rsidRDefault="00C954B2">
            <w:pPr>
              <w:pStyle w:val="western1"/>
            </w:pPr>
            <w:r>
              <w:t xml:space="preserve">► </w:t>
            </w:r>
            <w:r>
              <w:rPr>
                <w:rFonts w:ascii="Arial" w:hAnsi="Arial" w:cs="Arial"/>
                <w:sz w:val="18"/>
                <w:szCs w:val="18"/>
              </w:rPr>
              <w:t>liste argumentée et volumétrie des lots de données à ne pas reprendre, validée par la hiérarchie. Indiquez les critères de recherche pour retrouver ces lots.</w:t>
            </w:r>
          </w:p>
        </w:tc>
      </w:tr>
    </w:tbl>
    <w:p w:rsidR="00C954B2" w:rsidRDefault="00C954B2" w:rsidP="00C954B2">
      <w:pPr>
        <w:pStyle w:val="western"/>
        <w:spacing w:after="0" w:line="276" w:lineRule="auto"/>
      </w:pPr>
    </w:p>
    <w:p w:rsidR="00C954B2" w:rsidRDefault="00C954B2" w:rsidP="00C954B2">
      <w:pPr>
        <w:pStyle w:val="western"/>
        <w:spacing w:after="0" w:line="276" w:lineRule="auto"/>
      </w:pPr>
    </w:p>
    <w:p w:rsidR="00C954B2" w:rsidRDefault="00C954B2" w:rsidP="00C954B2">
      <w:pPr>
        <w:pStyle w:val="western"/>
        <w:spacing w:after="0" w:line="276" w:lineRule="auto"/>
      </w:pPr>
      <w:r>
        <w:rPr>
          <w:rFonts w:ascii="Arial" w:hAnsi="Arial" w:cs="Arial"/>
          <w:b/>
          <w:bCs/>
          <w:sz w:val="20"/>
          <w:szCs w:val="20"/>
        </w:rPr>
        <w:t>5.4 - Les droits d’accès</w:t>
      </w:r>
    </w:p>
    <w:tbl>
      <w:tblPr>
        <w:tblW w:w="964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25"/>
        <w:gridCol w:w="3486"/>
        <w:gridCol w:w="5534"/>
      </w:tblGrid>
      <w:tr w:rsidR="00C954B2" w:rsidRPr="00C954B2" w:rsidTr="00C954B2">
        <w:trPr>
          <w:tblCellSpacing w:w="0" w:type="dxa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5.4.1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Les droits d’accès à l’outil (lecture / écriture) par groupe et type d’intervenant, sont-ils paramétrés ?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  <w:p w:rsidR="00C954B2" w:rsidRDefault="00C954B2">
            <w:pPr>
              <w:pStyle w:val="western1"/>
            </w:pPr>
          </w:p>
          <w:p w:rsidR="00C954B2" w:rsidRDefault="00C954B2">
            <w:pPr>
              <w:pStyle w:val="western1"/>
            </w:pPr>
          </w:p>
        </w:tc>
      </w:tr>
      <w:tr w:rsidR="00C954B2" w:rsidRPr="00C954B2" w:rsidTr="00C954B2">
        <w:trPr>
          <w:tblCellSpacing w:w="0" w:type="dxa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5.4.2</w:t>
            </w:r>
          </w:p>
        </w:tc>
        <w:tc>
          <w:tcPr>
            <w:tcW w:w="3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Si non : est-il opportun d’en mettre en place ? Il faudra y réfléchir pour le prochain outil.</w:t>
            </w:r>
          </w:p>
        </w:tc>
        <w:tc>
          <w:tcPr>
            <w:tcW w:w="5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  <w:tr w:rsidR="00C954B2" w:rsidRPr="00C954B2" w:rsidTr="00C954B2">
        <w:trPr>
          <w:tblCellSpacing w:w="0" w:type="dxa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5.4.3</w:t>
            </w:r>
          </w:p>
        </w:tc>
        <w:tc>
          <w:tcPr>
            <w:tcW w:w="3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 xml:space="preserve">Le paramétrage des droits d’accès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donne 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-il satisfaction au point d’être reproduit tel quel dans le futur outil ?</w:t>
            </w:r>
          </w:p>
        </w:tc>
        <w:tc>
          <w:tcPr>
            <w:tcW w:w="5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  <w:tr w:rsidR="00C954B2" w:rsidRPr="00C954B2" w:rsidTr="00C954B2">
        <w:trPr>
          <w:tblCellSpacing w:w="0" w:type="dxa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5.4.4</w:t>
            </w:r>
          </w:p>
        </w:tc>
        <w:tc>
          <w:tcPr>
            <w:tcW w:w="3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 xml:space="preserve">Le paramétrage des droits d’accès doit-il être revu ? </w:t>
            </w:r>
          </w:p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Est-il à jour par rapport à l’équipe en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place  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nouveaux membres, besoins et périmètres d’intervention) ? </w:t>
            </w:r>
          </w:p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Doit-il être amélioré ? Si oui, comment ?</w:t>
            </w:r>
          </w:p>
        </w:tc>
        <w:tc>
          <w:tcPr>
            <w:tcW w:w="5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  <w:tr w:rsidR="00C954B2" w:rsidTr="00C954B2">
        <w:trPr>
          <w:tblCellSpacing w:w="0" w:type="dxa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5.4.5</w:t>
            </w:r>
          </w:p>
        </w:tc>
        <w:tc>
          <w:tcPr>
            <w:tcW w:w="3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 xml:space="preserve">Des documents descriptifs existent-ils ? </w:t>
            </w:r>
          </w:p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Si oui, sont-ils à jour ? Sont-ils précis ?</w:t>
            </w:r>
          </w:p>
        </w:tc>
        <w:tc>
          <w:tcPr>
            <w:tcW w:w="5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  <w:tr w:rsidR="00C954B2" w:rsidRPr="00C954B2" w:rsidTr="00C954B2">
        <w:trPr>
          <w:tblCellSpacing w:w="0" w:type="dxa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5.4.6</w:t>
            </w:r>
          </w:p>
        </w:tc>
        <w:tc>
          <w:tcPr>
            <w:tcW w:w="3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Si aucun document n’existe ou si le document existant pose problème, réaliser un tableau d’analyse de la gestion des droits.</w:t>
            </w:r>
          </w:p>
        </w:tc>
        <w:tc>
          <w:tcPr>
            <w:tcW w:w="5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</w:tbl>
    <w:p w:rsidR="00C954B2" w:rsidRDefault="00C954B2" w:rsidP="00C954B2">
      <w:pPr>
        <w:pStyle w:val="western"/>
        <w:spacing w:after="0" w:line="276" w:lineRule="auto"/>
      </w:pPr>
    </w:p>
    <w:tbl>
      <w:tblPr>
        <w:tblW w:w="963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630"/>
      </w:tblGrid>
      <w:tr w:rsidR="00C954B2" w:rsidRPr="00C954B2" w:rsidTr="00C954B2">
        <w:trPr>
          <w:tblCellSpacing w:w="0" w:type="dxa"/>
        </w:trPr>
        <w:tc>
          <w:tcPr>
            <w:tcW w:w="9510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Document à produire</w:t>
            </w:r>
            <w:r>
              <w:rPr>
                <w:rFonts w:ascii="Arial" w:hAnsi="Arial" w:cs="Arial"/>
                <w:sz w:val="18"/>
                <w:szCs w:val="18"/>
              </w:rPr>
              <w:t xml:space="preserve"> : </w:t>
            </w:r>
          </w:p>
          <w:p w:rsidR="00C954B2" w:rsidRDefault="00C954B2">
            <w:pPr>
              <w:pStyle w:val="western1"/>
            </w:pPr>
            <w:r>
              <w:t xml:space="preserve">► </w:t>
            </w:r>
            <w:r>
              <w:rPr>
                <w:rFonts w:ascii="Arial" w:hAnsi="Arial" w:cs="Arial"/>
                <w:sz w:val="18"/>
                <w:szCs w:val="18"/>
              </w:rPr>
              <w:t>tableau d’analyse de la gestion des droits</w:t>
            </w:r>
          </w:p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18"/>
                <w:szCs w:val="18"/>
              </w:rPr>
              <w:t>Répertorier ce paramétrage en détail permettra de le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)créer au moment du déploiement du nouvel outil.</w:t>
            </w:r>
          </w:p>
        </w:tc>
      </w:tr>
    </w:tbl>
    <w:p w:rsidR="00C954B2" w:rsidRDefault="00C954B2" w:rsidP="00C954B2">
      <w:pPr>
        <w:pStyle w:val="western"/>
        <w:spacing w:after="0" w:line="276" w:lineRule="auto"/>
      </w:pPr>
    </w:p>
    <w:tbl>
      <w:tblPr>
        <w:tblW w:w="964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645"/>
      </w:tblGrid>
      <w:tr w:rsidR="00C954B2" w:rsidRPr="00C954B2" w:rsidTr="00C954B2">
        <w:trPr>
          <w:tblCellSpacing w:w="0" w:type="dxa"/>
        </w:trPr>
        <w:tc>
          <w:tcPr>
            <w:tcW w:w="9525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Action possible</w:t>
            </w:r>
            <w:r>
              <w:rPr>
                <w:rFonts w:ascii="Arial" w:hAnsi="Arial" w:cs="Arial"/>
                <w:sz w:val="18"/>
                <w:szCs w:val="18"/>
              </w:rPr>
              <w:t xml:space="preserve"> : </w:t>
            </w:r>
          </w:p>
          <w:p w:rsidR="00C954B2" w:rsidRDefault="00C954B2">
            <w:pPr>
              <w:pStyle w:val="western1"/>
            </w:pPr>
            <w:r>
              <w:t xml:space="preserve">► </w:t>
            </w:r>
            <w:r>
              <w:rPr>
                <w:rFonts w:ascii="Arial" w:hAnsi="Arial" w:cs="Arial"/>
                <w:sz w:val="18"/>
                <w:szCs w:val="18"/>
              </w:rPr>
              <w:t>actualiser la gestion des droits en fonction de l’équipe et dans la perspective de la consolidation des données</w:t>
            </w:r>
          </w:p>
        </w:tc>
      </w:tr>
    </w:tbl>
    <w:p w:rsidR="00C954B2" w:rsidRDefault="00C954B2" w:rsidP="00C954B2">
      <w:pPr>
        <w:pStyle w:val="western"/>
        <w:spacing w:after="0" w:line="276" w:lineRule="auto"/>
      </w:pPr>
    </w:p>
    <w:p w:rsidR="00C954B2" w:rsidRDefault="00C954B2" w:rsidP="00C954B2">
      <w:pPr>
        <w:pStyle w:val="western"/>
        <w:spacing w:after="0" w:line="276" w:lineRule="auto"/>
      </w:pPr>
    </w:p>
    <w:p w:rsidR="00C954B2" w:rsidRDefault="00C954B2" w:rsidP="00C954B2">
      <w:pPr>
        <w:pStyle w:val="western"/>
        <w:spacing w:after="0" w:line="276" w:lineRule="auto"/>
      </w:pPr>
      <w:r>
        <w:rPr>
          <w:rFonts w:ascii="Arial" w:hAnsi="Arial" w:cs="Arial"/>
          <w:b/>
          <w:bCs/>
          <w:sz w:val="20"/>
          <w:szCs w:val="20"/>
        </w:rPr>
        <w:t>5.5 - Processus de validation des informations</w:t>
      </w:r>
    </w:p>
    <w:tbl>
      <w:tblPr>
        <w:tblW w:w="964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25"/>
        <w:gridCol w:w="3486"/>
        <w:gridCol w:w="5534"/>
      </w:tblGrid>
      <w:tr w:rsidR="00C954B2" w:rsidRPr="00C954B2" w:rsidTr="00C954B2">
        <w:trPr>
          <w:tblCellSpacing w:w="0" w:type="dxa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5.5.1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Un processus de validation des données existe-t-il au sein du musée ?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  <w:tr w:rsidR="00C954B2" w:rsidTr="00C954B2">
        <w:trPr>
          <w:tblCellSpacing w:w="0" w:type="dxa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5.5.2</w:t>
            </w:r>
          </w:p>
        </w:tc>
        <w:tc>
          <w:tcPr>
            <w:tcW w:w="3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Si oui, le décrire.</w:t>
            </w:r>
          </w:p>
        </w:tc>
        <w:tc>
          <w:tcPr>
            <w:tcW w:w="5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  <w:tr w:rsidR="00C954B2" w:rsidRPr="00C954B2" w:rsidTr="00C954B2">
        <w:trPr>
          <w:tblCellSpacing w:w="0" w:type="dxa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5.5.3</w:t>
            </w:r>
          </w:p>
        </w:tc>
        <w:tc>
          <w:tcPr>
            <w:tcW w:w="3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Concerne 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-il des domaines de collections ou des interventions particulières ?</w:t>
            </w:r>
          </w:p>
        </w:tc>
        <w:tc>
          <w:tcPr>
            <w:tcW w:w="5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  <w:tr w:rsidR="00C954B2" w:rsidTr="00C954B2">
        <w:trPr>
          <w:tblCellSpacing w:w="0" w:type="dxa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5.5.4</w:t>
            </w:r>
          </w:p>
        </w:tc>
        <w:tc>
          <w:tcPr>
            <w:tcW w:w="3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Est-il opérationnel ?</w:t>
            </w:r>
          </w:p>
        </w:tc>
        <w:tc>
          <w:tcPr>
            <w:tcW w:w="5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  <w:tr w:rsidR="00C954B2" w:rsidTr="00C954B2">
        <w:trPr>
          <w:tblCellSpacing w:w="0" w:type="dxa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5.5.5</w:t>
            </w:r>
          </w:p>
        </w:tc>
        <w:tc>
          <w:tcPr>
            <w:tcW w:w="3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Est-il efficace ?</w:t>
            </w:r>
          </w:p>
        </w:tc>
        <w:tc>
          <w:tcPr>
            <w:tcW w:w="5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  <w:tr w:rsidR="00C954B2" w:rsidRPr="00C954B2" w:rsidTr="00C954B2">
        <w:trPr>
          <w:tblCellSpacing w:w="0" w:type="dxa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5.5.6</w:t>
            </w:r>
          </w:p>
        </w:tc>
        <w:tc>
          <w:tcPr>
            <w:tcW w:w="3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Si non, faut-il en prévoir un ?</w:t>
            </w:r>
          </w:p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Dans ce cas, que cela implique-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t’il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 ?</w:t>
            </w:r>
          </w:p>
        </w:tc>
        <w:tc>
          <w:tcPr>
            <w:tcW w:w="5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</w:tbl>
    <w:p w:rsidR="00C954B2" w:rsidRDefault="00C954B2" w:rsidP="00C954B2">
      <w:pPr>
        <w:pStyle w:val="western"/>
        <w:spacing w:after="0" w:line="276" w:lineRule="auto"/>
      </w:pPr>
    </w:p>
    <w:p w:rsidR="00C954B2" w:rsidRDefault="00C954B2" w:rsidP="00C954B2">
      <w:pPr>
        <w:pStyle w:val="western"/>
        <w:spacing w:after="0" w:line="276" w:lineRule="auto"/>
      </w:pPr>
      <w:r>
        <w:rPr>
          <w:rFonts w:ascii="Arial" w:hAnsi="Arial" w:cs="Arial"/>
          <w:b/>
          <w:bCs/>
          <w:sz w:val="20"/>
          <w:szCs w:val="20"/>
        </w:rPr>
        <w:lastRenderedPageBreak/>
        <w:t>5.6 - Les profils</w:t>
      </w:r>
    </w:p>
    <w:tbl>
      <w:tblPr>
        <w:tblW w:w="964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25"/>
        <w:gridCol w:w="3486"/>
        <w:gridCol w:w="5534"/>
      </w:tblGrid>
      <w:tr w:rsidR="00C954B2" w:rsidRPr="00C954B2" w:rsidTr="00C954B2">
        <w:trPr>
          <w:tblCellSpacing w:w="0" w:type="dxa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5.6.1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Le paramétrage des profils est-il utilisé ?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  <w:tr w:rsidR="00C954B2" w:rsidRPr="00C954B2" w:rsidTr="00C954B2">
        <w:trPr>
          <w:tblCellSpacing w:w="0" w:type="dxa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5.6.2</w:t>
            </w:r>
          </w:p>
        </w:tc>
        <w:tc>
          <w:tcPr>
            <w:tcW w:w="3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Si oui, est-il réservé à l’administrateur ?</w:t>
            </w:r>
          </w:p>
        </w:tc>
        <w:tc>
          <w:tcPr>
            <w:tcW w:w="5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  <w:tr w:rsidR="00C954B2" w:rsidTr="00C954B2">
        <w:trPr>
          <w:tblCellSpacing w:w="0" w:type="dxa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5.6.3</w:t>
            </w:r>
          </w:p>
        </w:tc>
        <w:tc>
          <w:tcPr>
            <w:tcW w:w="3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Si oui, est-il utilisé librement par les utilisateurs ? Lesquels ?</w:t>
            </w:r>
          </w:p>
        </w:tc>
        <w:tc>
          <w:tcPr>
            <w:tcW w:w="5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  <w:tr w:rsidR="00C954B2" w:rsidRPr="00C954B2" w:rsidTr="00C954B2">
        <w:trPr>
          <w:tblCellSpacing w:w="0" w:type="dxa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5.6.4</w:t>
            </w:r>
          </w:p>
        </w:tc>
        <w:tc>
          <w:tcPr>
            <w:tcW w:w="3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 xml:space="preserve">Des règles particulières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ont-elles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été émises pour leur utilisation ?</w:t>
            </w:r>
          </w:p>
        </w:tc>
        <w:tc>
          <w:tcPr>
            <w:tcW w:w="5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  <w:tr w:rsidR="00C954B2" w:rsidRPr="00C954B2" w:rsidTr="00C954B2">
        <w:trPr>
          <w:tblCellSpacing w:w="0" w:type="dxa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5.6.5</w:t>
            </w:r>
          </w:p>
        </w:tc>
        <w:tc>
          <w:tcPr>
            <w:tcW w:w="3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Lister les profils par catégorie : recherche, saisie, édition, recherche, impression.</w:t>
            </w:r>
          </w:p>
        </w:tc>
        <w:tc>
          <w:tcPr>
            <w:tcW w:w="5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  <w:tr w:rsidR="00C954B2" w:rsidRPr="00C954B2" w:rsidTr="00C954B2">
        <w:trPr>
          <w:tblCellSpacing w:w="0" w:type="dxa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5.6.6</w:t>
            </w:r>
          </w:p>
        </w:tc>
        <w:tc>
          <w:tcPr>
            <w:tcW w:w="3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Des profils imbriqués existent-ils ?</w:t>
            </w:r>
          </w:p>
        </w:tc>
        <w:tc>
          <w:tcPr>
            <w:tcW w:w="5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  <w:tr w:rsidR="00C954B2" w:rsidRPr="00C954B2" w:rsidTr="00C954B2">
        <w:trPr>
          <w:tblCellSpacing w:w="0" w:type="dxa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5.6.7</w:t>
            </w:r>
          </w:p>
        </w:tc>
        <w:tc>
          <w:tcPr>
            <w:tcW w:w="3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Tous les profils sont-ils à conserver ? Préciser quels sont les critères d’utilité retenus.</w:t>
            </w:r>
          </w:p>
        </w:tc>
        <w:tc>
          <w:tcPr>
            <w:tcW w:w="5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</w:tbl>
    <w:p w:rsidR="00C954B2" w:rsidRDefault="00C954B2" w:rsidP="00C954B2">
      <w:pPr>
        <w:pStyle w:val="western"/>
        <w:spacing w:after="0" w:line="276" w:lineRule="auto"/>
      </w:pPr>
    </w:p>
    <w:tbl>
      <w:tblPr>
        <w:tblW w:w="966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660"/>
      </w:tblGrid>
      <w:tr w:rsidR="00C954B2" w:rsidRPr="00C954B2" w:rsidTr="00C954B2">
        <w:trPr>
          <w:tblCellSpacing w:w="0" w:type="dxa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Document à produire</w:t>
            </w:r>
            <w:r>
              <w:rPr>
                <w:rFonts w:ascii="Arial" w:hAnsi="Arial" w:cs="Arial"/>
                <w:sz w:val="18"/>
                <w:szCs w:val="18"/>
              </w:rPr>
              <w:t xml:space="preserve"> : </w:t>
            </w:r>
          </w:p>
          <w:p w:rsidR="00C954B2" w:rsidRDefault="00C954B2">
            <w:pPr>
              <w:pStyle w:val="western1"/>
            </w:pPr>
            <w:r>
              <w:t xml:space="preserve">► </w:t>
            </w:r>
            <w:r>
              <w:rPr>
                <w:rFonts w:ascii="Arial" w:hAnsi="Arial" w:cs="Arial"/>
                <w:sz w:val="18"/>
                <w:szCs w:val="18"/>
              </w:rPr>
              <w:t>liste des profils souhaités.</w:t>
            </w:r>
          </w:p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18"/>
                <w:szCs w:val="18"/>
              </w:rPr>
              <w:t>Répertorier les profils utiles en détail permettra de les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)créer au moment du déploiement du nouvel outil. </w:t>
            </w:r>
          </w:p>
        </w:tc>
      </w:tr>
    </w:tbl>
    <w:p w:rsidR="00C954B2" w:rsidRDefault="00C954B2" w:rsidP="00C954B2">
      <w:pPr>
        <w:pStyle w:val="western"/>
        <w:spacing w:after="0" w:line="276" w:lineRule="auto"/>
      </w:pPr>
    </w:p>
    <w:tbl>
      <w:tblPr>
        <w:tblW w:w="964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645"/>
      </w:tblGrid>
      <w:tr w:rsidR="00C954B2" w:rsidRPr="00C954B2" w:rsidTr="00C954B2">
        <w:trPr>
          <w:tblCellSpacing w:w="0" w:type="dxa"/>
        </w:trPr>
        <w:tc>
          <w:tcPr>
            <w:tcW w:w="9525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Action possible 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C954B2" w:rsidRDefault="00C954B2">
            <w:pPr>
              <w:pStyle w:val="western1"/>
            </w:pPr>
            <w:r>
              <w:t>►</w:t>
            </w:r>
            <w:r>
              <w:rPr>
                <w:rFonts w:ascii="Arial" w:hAnsi="Arial" w:cs="Arial"/>
                <w:sz w:val="18"/>
                <w:szCs w:val="18"/>
              </w:rPr>
              <w:t>conserver seulement les profils utiles et supprimer les doublons. Selon l’organisation du musée, s’assurer que cela est fait sur les postes des utilisateurs concernés.</w:t>
            </w:r>
          </w:p>
        </w:tc>
      </w:tr>
    </w:tbl>
    <w:p w:rsidR="00C954B2" w:rsidRDefault="00C954B2" w:rsidP="00C954B2">
      <w:pPr>
        <w:pStyle w:val="western"/>
        <w:spacing w:after="0" w:line="276" w:lineRule="auto"/>
      </w:pPr>
    </w:p>
    <w:p w:rsidR="00C954B2" w:rsidRDefault="00C954B2" w:rsidP="00C954B2">
      <w:pPr>
        <w:pStyle w:val="western"/>
        <w:spacing w:after="0" w:line="276" w:lineRule="auto"/>
      </w:pPr>
    </w:p>
    <w:p w:rsidR="00C954B2" w:rsidRDefault="00C954B2" w:rsidP="00C954B2">
      <w:pPr>
        <w:pStyle w:val="western"/>
        <w:spacing w:after="0" w:line="276" w:lineRule="auto"/>
      </w:pPr>
      <w:r>
        <w:rPr>
          <w:rFonts w:ascii="Arial" w:hAnsi="Arial" w:cs="Arial"/>
          <w:b/>
          <w:bCs/>
          <w:sz w:val="20"/>
          <w:szCs w:val="20"/>
        </w:rPr>
        <w:t>5.7 - Champs obligatoires</w:t>
      </w:r>
    </w:p>
    <w:tbl>
      <w:tblPr>
        <w:tblW w:w="964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25"/>
        <w:gridCol w:w="3486"/>
        <w:gridCol w:w="5534"/>
      </w:tblGrid>
      <w:tr w:rsidR="00C954B2" w:rsidRPr="00C954B2" w:rsidTr="00C954B2">
        <w:trPr>
          <w:tblCellSpacing w:w="0" w:type="dxa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5.7.1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Quels champs cela recouvre-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t’il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 ? 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  <w:tr w:rsidR="00C954B2" w:rsidRPr="00C954B2" w:rsidTr="00C954B2">
        <w:trPr>
          <w:tblCellSpacing w:w="0" w:type="dxa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5.7.2</w:t>
            </w:r>
          </w:p>
        </w:tc>
        <w:tc>
          <w:tcPr>
            <w:tcW w:w="3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Pouvez-vous expliquer les choix faits ?</w:t>
            </w:r>
          </w:p>
        </w:tc>
        <w:tc>
          <w:tcPr>
            <w:tcW w:w="5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  <w:tr w:rsidR="00C954B2" w:rsidTr="00C954B2">
        <w:trPr>
          <w:tblCellSpacing w:w="0" w:type="dxa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5.7.3</w:t>
            </w:r>
          </w:p>
        </w:tc>
        <w:tc>
          <w:tcPr>
            <w:tcW w:w="3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Sont-ils toujours d’actualité ?</w:t>
            </w:r>
          </w:p>
        </w:tc>
        <w:tc>
          <w:tcPr>
            <w:tcW w:w="5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  <w:tr w:rsidR="00C954B2" w:rsidRPr="00C954B2" w:rsidTr="00C954B2">
        <w:trPr>
          <w:tblCellSpacing w:w="0" w:type="dxa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5.7.4</w:t>
            </w:r>
          </w:p>
        </w:tc>
        <w:tc>
          <w:tcPr>
            <w:tcW w:w="3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Cette liste est-elle à maintenir / reproduire dans le nouvel outil (pour des rubriques similaires) ?</w:t>
            </w:r>
          </w:p>
        </w:tc>
        <w:tc>
          <w:tcPr>
            <w:tcW w:w="5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</w:tbl>
    <w:p w:rsidR="00C954B2" w:rsidRDefault="00C954B2" w:rsidP="00C954B2">
      <w:pPr>
        <w:pStyle w:val="western"/>
        <w:spacing w:after="0" w:line="276" w:lineRule="auto"/>
      </w:pPr>
    </w:p>
    <w:tbl>
      <w:tblPr>
        <w:tblW w:w="963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630"/>
      </w:tblGrid>
      <w:tr w:rsidR="00C954B2" w:rsidRPr="00C954B2" w:rsidTr="00C954B2">
        <w:trPr>
          <w:tblCellSpacing w:w="0" w:type="dxa"/>
        </w:trPr>
        <w:tc>
          <w:tcPr>
            <w:tcW w:w="9510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Document à produire</w:t>
            </w:r>
            <w:r>
              <w:rPr>
                <w:rFonts w:ascii="Arial" w:hAnsi="Arial" w:cs="Arial"/>
                <w:sz w:val="18"/>
                <w:szCs w:val="18"/>
              </w:rPr>
              <w:t xml:space="preserve"> : </w:t>
            </w:r>
          </w:p>
          <w:p w:rsidR="00C954B2" w:rsidRDefault="00C954B2">
            <w:pPr>
              <w:pStyle w:val="western1"/>
            </w:pPr>
            <w:r>
              <w:t xml:space="preserve">► </w:t>
            </w:r>
            <w:r>
              <w:rPr>
                <w:rFonts w:ascii="Arial" w:hAnsi="Arial" w:cs="Arial"/>
                <w:sz w:val="18"/>
                <w:szCs w:val="18"/>
              </w:rPr>
              <w:t>liste des champs obligatoires souhaités.</w:t>
            </w:r>
          </w:p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Répertorier ces champs permettra de les paramétrer comme obligatoires au moment du déploiement du nouvel outil. </w:t>
            </w:r>
          </w:p>
        </w:tc>
      </w:tr>
    </w:tbl>
    <w:p w:rsidR="00C954B2" w:rsidRDefault="00C954B2" w:rsidP="00C954B2">
      <w:pPr>
        <w:pStyle w:val="western"/>
        <w:spacing w:after="0" w:line="276" w:lineRule="auto"/>
      </w:pPr>
    </w:p>
    <w:tbl>
      <w:tblPr>
        <w:tblW w:w="964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645"/>
      </w:tblGrid>
      <w:tr w:rsidR="00C954B2" w:rsidRPr="00C954B2" w:rsidTr="00C954B2">
        <w:trPr>
          <w:tblCellSpacing w:w="0" w:type="dxa"/>
        </w:trPr>
        <w:tc>
          <w:tcPr>
            <w:tcW w:w="9525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Action possible</w:t>
            </w:r>
            <w:r>
              <w:rPr>
                <w:rFonts w:ascii="Arial" w:hAnsi="Arial" w:cs="Arial"/>
                <w:sz w:val="18"/>
                <w:szCs w:val="18"/>
              </w:rPr>
              <w:t xml:space="preserve"> : </w:t>
            </w:r>
          </w:p>
          <w:p w:rsidR="00C954B2" w:rsidRDefault="00C954B2">
            <w:pPr>
              <w:pStyle w:val="western1"/>
            </w:pPr>
            <w:r>
              <w:t xml:space="preserve">► </w:t>
            </w:r>
            <w:r>
              <w:rPr>
                <w:rFonts w:ascii="Arial" w:hAnsi="Arial" w:cs="Arial"/>
                <w:sz w:val="18"/>
                <w:szCs w:val="18"/>
              </w:rPr>
              <w:t>ajouter ou ôter le caractère obligatoire de certains champs</w:t>
            </w:r>
          </w:p>
        </w:tc>
      </w:tr>
    </w:tbl>
    <w:p w:rsidR="00C954B2" w:rsidRDefault="00C954B2" w:rsidP="00C954B2">
      <w:pPr>
        <w:pStyle w:val="western"/>
        <w:spacing w:after="0" w:line="276" w:lineRule="auto"/>
      </w:pPr>
    </w:p>
    <w:p w:rsidR="00C954B2" w:rsidRDefault="00C954B2" w:rsidP="00C954B2">
      <w:pPr>
        <w:pStyle w:val="western"/>
        <w:spacing w:after="0" w:line="276" w:lineRule="auto"/>
      </w:pPr>
    </w:p>
    <w:p w:rsidR="00C954B2" w:rsidRDefault="00C954B2" w:rsidP="00C954B2">
      <w:pPr>
        <w:pStyle w:val="western"/>
        <w:spacing w:after="0" w:line="276" w:lineRule="auto"/>
      </w:pPr>
      <w:r>
        <w:rPr>
          <w:rFonts w:ascii="Arial" w:hAnsi="Arial" w:cs="Arial"/>
          <w:b/>
          <w:bCs/>
          <w:sz w:val="20"/>
          <w:szCs w:val="20"/>
        </w:rPr>
        <w:t>5.8 - Nombre maximum de rubriques</w:t>
      </w:r>
    </w:p>
    <w:tbl>
      <w:tblPr>
        <w:tblW w:w="964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25"/>
        <w:gridCol w:w="3486"/>
        <w:gridCol w:w="5534"/>
      </w:tblGrid>
      <w:tr w:rsidR="00C954B2" w:rsidRPr="00C954B2" w:rsidTr="00C954B2">
        <w:trPr>
          <w:tblCellSpacing w:w="0" w:type="dxa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5.8.1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Un nombre maximum a t’il été déterminé ?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  <w:tr w:rsidR="00C954B2" w:rsidRPr="00C954B2" w:rsidTr="00C954B2">
        <w:trPr>
          <w:tblCellSpacing w:w="0" w:type="dxa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5.8.2</w:t>
            </w:r>
          </w:p>
        </w:tc>
        <w:tc>
          <w:tcPr>
            <w:tcW w:w="3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Pouvez-vous expliquer les choix faits ?</w:t>
            </w:r>
          </w:p>
        </w:tc>
        <w:tc>
          <w:tcPr>
            <w:tcW w:w="5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  <w:tr w:rsidR="00C954B2" w:rsidTr="00C954B2">
        <w:trPr>
          <w:tblCellSpacing w:w="0" w:type="dxa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5.8.3</w:t>
            </w:r>
          </w:p>
        </w:tc>
        <w:tc>
          <w:tcPr>
            <w:tcW w:w="3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Sont-ils toujours d’actualité ?</w:t>
            </w:r>
          </w:p>
        </w:tc>
        <w:tc>
          <w:tcPr>
            <w:tcW w:w="5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  <w:tr w:rsidR="00C954B2" w:rsidRPr="00C954B2" w:rsidTr="00C954B2">
        <w:trPr>
          <w:tblCellSpacing w:w="0" w:type="dxa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5.8.4</w:t>
            </w:r>
          </w:p>
        </w:tc>
        <w:tc>
          <w:tcPr>
            <w:tcW w:w="3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Faut-il maintenir / reproduire ce fonctionnement ?</w:t>
            </w:r>
          </w:p>
        </w:tc>
        <w:tc>
          <w:tcPr>
            <w:tcW w:w="5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</w:tbl>
    <w:p w:rsidR="00C954B2" w:rsidRDefault="00C954B2" w:rsidP="00C954B2">
      <w:pPr>
        <w:pStyle w:val="western"/>
        <w:spacing w:after="0" w:line="276" w:lineRule="auto"/>
      </w:pPr>
    </w:p>
    <w:tbl>
      <w:tblPr>
        <w:tblW w:w="964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645"/>
      </w:tblGrid>
      <w:tr w:rsidR="00C954B2" w:rsidRPr="00C954B2" w:rsidTr="00C954B2">
        <w:trPr>
          <w:tblCellSpacing w:w="0" w:type="dxa"/>
        </w:trPr>
        <w:tc>
          <w:tcPr>
            <w:tcW w:w="9525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Action possible</w:t>
            </w:r>
            <w:r>
              <w:rPr>
                <w:rFonts w:ascii="Arial" w:hAnsi="Arial" w:cs="Arial"/>
                <w:sz w:val="18"/>
                <w:szCs w:val="18"/>
              </w:rPr>
              <w:t xml:space="preserve"> : </w:t>
            </w:r>
          </w:p>
          <w:p w:rsidR="00C954B2" w:rsidRDefault="00C954B2">
            <w:pPr>
              <w:pStyle w:val="western1"/>
            </w:pPr>
            <w:r>
              <w:t xml:space="preserve">► </w:t>
            </w:r>
            <w:r>
              <w:rPr>
                <w:rFonts w:ascii="Arial" w:hAnsi="Arial" w:cs="Arial"/>
                <w:sz w:val="18"/>
                <w:szCs w:val="18"/>
              </w:rPr>
              <w:t>si le besoin a été identifié, mettre en place ou modifier ce nombre maximum de rubriques</w:t>
            </w:r>
          </w:p>
        </w:tc>
      </w:tr>
    </w:tbl>
    <w:p w:rsidR="00C954B2" w:rsidRDefault="00C954B2" w:rsidP="00C954B2">
      <w:pPr>
        <w:pStyle w:val="western"/>
        <w:spacing w:after="0" w:line="240" w:lineRule="auto"/>
      </w:pPr>
    </w:p>
    <w:p w:rsidR="00C954B2" w:rsidRDefault="00C954B2" w:rsidP="00C954B2">
      <w:pPr>
        <w:pStyle w:val="western"/>
        <w:spacing w:after="0" w:line="276" w:lineRule="auto"/>
      </w:pPr>
    </w:p>
    <w:p w:rsidR="00C954B2" w:rsidRDefault="00C954B2" w:rsidP="00C954B2">
      <w:pPr>
        <w:pStyle w:val="western"/>
        <w:spacing w:after="0" w:line="276" w:lineRule="auto"/>
      </w:pPr>
      <w:r>
        <w:rPr>
          <w:rFonts w:ascii="Arial" w:hAnsi="Arial" w:cs="Arial"/>
          <w:b/>
          <w:bCs/>
          <w:sz w:val="20"/>
          <w:szCs w:val="20"/>
        </w:rPr>
        <w:t>5.9 - Nombre maximum de sous-rubriques</w:t>
      </w:r>
    </w:p>
    <w:tbl>
      <w:tblPr>
        <w:tblW w:w="964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25"/>
        <w:gridCol w:w="3486"/>
        <w:gridCol w:w="5534"/>
      </w:tblGrid>
      <w:tr w:rsidR="00C954B2" w:rsidRPr="00C954B2" w:rsidTr="00C954B2">
        <w:trPr>
          <w:tblCellSpacing w:w="0" w:type="dxa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5.9.1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Un nombre maximum a t’il été déterminé ?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  <w:tr w:rsidR="00C954B2" w:rsidRPr="00C954B2" w:rsidTr="00C954B2">
        <w:trPr>
          <w:tblCellSpacing w:w="0" w:type="dxa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5.9.2</w:t>
            </w:r>
          </w:p>
        </w:tc>
        <w:tc>
          <w:tcPr>
            <w:tcW w:w="3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Pouvez-vous expliquer les choix faits ?</w:t>
            </w:r>
          </w:p>
        </w:tc>
        <w:tc>
          <w:tcPr>
            <w:tcW w:w="5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  <w:tr w:rsidR="00C954B2" w:rsidTr="00C954B2">
        <w:trPr>
          <w:tblCellSpacing w:w="0" w:type="dxa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5.9.3</w:t>
            </w:r>
          </w:p>
        </w:tc>
        <w:tc>
          <w:tcPr>
            <w:tcW w:w="3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Sont-ils toujours d’actualité ?</w:t>
            </w:r>
          </w:p>
        </w:tc>
        <w:tc>
          <w:tcPr>
            <w:tcW w:w="5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  <w:tr w:rsidR="00C954B2" w:rsidRPr="00C954B2" w:rsidTr="00C954B2">
        <w:trPr>
          <w:tblCellSpacing w:w="0" w:type="dxa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5.9.4</w:t>
            </w:r>
          </w:p>
        </w:tc>
        <w:tc>
          <w:tcPr>
            <w:tcW w:w="3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Faut-il maintenir / reproduire ce fonctionnement ?</w:t>
            </w:r>
          </w:p>
        </w:tc>
        <w:tc>
          <w:tcPr>
            <w:tcW w:w="5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</w:tbl>
    <w:p w:rsidR="00C954B2" w:rsidRDefault="00C954B2" w:rsidP="00C954B2">
      <w:pPr>
        <w:pStyle w:val="western"/>
        <w:spacing w:after="0" w:line="276" w:lineRule="auto"/>
      </w:pPr>
    </w:p>
    <w:tbl>
      <w:tblPr>
        <w:tblW w:w="964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645"/>
      </w:tblGrid>
      <w:tr w:rsidR="00C954B2" w:rsidRPr="00C954B2" w:rsidTr="00C954B2">
        <w:trPr>
          <w:tblCellSpacing w:w="0" w:type="dxa"/>
        </w:trPr>
        <w:tc>
          <w:tcPr>
            <w:tcW w:w="9525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Action possible</w:t>
            </w:r>
            <w:r>
              <w:rPr>
                <w:rFonts w:ascii="Arial" w:hAnsi="Arial" w:cs="Arial"/>
                <w:sz w:val="18"/>
                <w:szCs w:val="18"/>
              </w:rPr>
              <w:t xml:space="preserve"> : </w:t>
            </w:r>
          </w:p>
          <w:p w:rsidR="00C954B2" w:rsidRDefault="00C954B2">
            <w:pPr>
              <w:pStyle w:val="western1"/>
            </w:pPr>
            <w:r>
              <w:t xml:space="preserve">► </w:t>
            </w:r>
            <w:r>
              <w:rPr>
                <w:rFonts w:ascii="Arial" w:hAnsi="Arial" w:cs="Arial"/>
                <w:sz w:val="18"/>
                <w:szCs w:val="18"/>
              </w:rPr>
              <w:t>si le besoin a été identifié, mettre en place ou modifier ce nombre maximum de sous-rubriques</w:t>
            </w:r>
          </w:p>
        </w:tc>
      </w:tr>
    </w:tbl>
    <w:p w:rsidR="00C954B2" w:rsidRDefault="00C954B2" w:rsidP="00C954B2">
      <w:pPr>
        <w:pStyle w:val="western"/>
        <w:spacing w:after="0" w:line="276" w:lineRule="auto"/>
      </w:pPr>
    </w:p>
    <w:p w:rsidR="00C954B2" w:rsidRDefault="00C954B2" w:rsidP="00C954B2">
      <w:pPr>
        <w:pStyle w:val="western"/>
        <w:spacing w:after="0" w:line="276" w:lineRule="auto"/>
      </w:pPr>
    </w:p>
    <w:p w:rsidR="00C954B2" w:rsidRDefault="00C954B2" w:rsidP="00C954B2">
      <w:pPr>
        <w:pStyle w:val="western"/>
        <w:spacing w:after="0" w:line="276" w:lineRule="auto"/>
      </w:pPr>
      <w:r>
        <w:rPr>
          <w:rFonts w:ascii="Arial" w:hAnsi="Arial" w:cs="Arial"/>
          <w:b/>
          <w:bCs/>
          <w:sz w:val="20"/>
          <w:szCs w:val="20"/>
        </w:rPr>
        <w:lastRenderedPageBreak/>
        <w:t>5.10 - Requêtes récurrentes enregistrées</w:t>
      </w:r>
    </w:p>
    <w:tbl>
      <w:tblPr>
        <w:tblW w:w="964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54"/>
        <w:gridCol w:w="3475"/>
        <w:gridCol w:w="5516"/>
      </w:tblGrid>
      <w:tr w:rsidR="00C954B2" w:rsidRPr="00C954B2" w:rsidTr="00C954B2">
        <w:trPr>
          <w:tblCellSpacing w:w="0" w:type="dxa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5.10.1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Est-ce une pratique partagée par l’équipe ?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  <w:tr w:rsidR="00C954B2" w:rsidRPr="00C954B2" w:rsidTr="00C954B2">
        <w:trPr>
          <w:tblCellSpacing w:w="0" w:type="dxa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5.10.2</w:t>
            </w:r>
          </w:p>
        </w:tc>
        <w:tc>
          <w:tcPr>
            <w:tcW w:w="3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Dans quel(s) but(s) ? Sélection de notices ? Edition de listes ? Export de données ?</w:t>
            </w:r>
          </w:p>
        </w:tc>
        <w:tc>
          <w:tcPr>
            <w:tcW w:w="5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  <w:tr w:rsidR="00C954B2" w:rsidRPr="00C954B2" w:rsidTr="00C954B2">
        <w:trPr>
          <w:tblCellSpacing w:w="0" w:type="dxa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5.10.3</w:t>
            </w:r>
          </w:p>
        </w:tc>
        <w:tc>
          <w:tcPr>
            <w:tcW w:w="3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Souhaitez-vous pouvoir les reproduire dans le nouvel outil ?</w:t>
            </w:r>
          </w:p>
        </w:tc>
        <w:tc>
          <w:tcPr>
            <w:tcW w:w="5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</w:tbl>
    <w:p w:rsidR="00C954B2" w:rsidRDefault="00C954B2" w:rsidP="00C954B2">
      <w:pPr>
        <w:pStyle w:val="western"/>
        <w:spacing w:after="0" w:line="276" w:lineRule="auto"/>
      </w:pPr>
    </w:p>
    <w:tbl>
      <w:tblPr>
        <w:tblW w:w="966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660"/>
      </w:tblGrid>
      <w:tr w:rsidR="00C954B2" w:rsidRPr="00C954B2" w:rsidTr="00C954B2">
        <w:trPr>
          <w:tblCellSpacing w:w="0" w:type="dxa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Document à produire</w:t>
            </w:r>
            <w:r>
              <w:rPr>
                <w:rFonts w:ascii="Arial" w:hAnsi="Arial" w:cs="Arial"/>
                <w:sz w:val="18"/>
                <w:szCs w:val="18"/>
              </w:rPr>
              <w:t> :</w:t>
            </w:r>
          </w:p>
          <w:p w:rsidR="00C954B2" w:rsidRDefault="00C954B2">
            <w:pPr>
              <w:pStyle w:val="western1"/>
            </w:pPr>
            <w:r>
              <w:t xml:space="preserve">► </w:t>
            </w:r>
            <w:r>
              <w:rPr>
                <w:rFonts w:ascii="Arial" w:hAnsi="Arial" w:cs="Arial"/>
                <w:sz w:val="18"/>
                <w:szCs w:val="18"/>
              </w:rPr>
              <w:t xml:space="preserve">liste des requêtes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pré-enregistrées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souhaitées. </w:t>
            </w:r>
          </w:p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18"/>
                <w:szCs w:val="18"/>
              </w:rPr>
              <w:t>Répertorier ces requêtes permettra de les paramétrer au moment du déploiement du nouvel outil.</w:t>
            </w:r>
          </w:p>
        </w:tc>
      </w:tr>
    </w:tbl>
    <w:p w:rsidR="00C954B2" w:rsidRDefault="00C954B2" w:rsidP="00C954B2">
      <w:pPr>
        <w:pStyle w:val="western"/>
        <w:spacing w:after="0" w:line="276" w:lineRule="auto"/>
      </w:pPr>
    </w:p>
    <w:tbl>
      <w:tblPr>
        <w:tblW w:w="964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645"/>
      </w:tblGrid>
      <w:tr w:rsidR="00C954B2" w:rsidRPr="00C954B2" w:rsidTr="00C954B2">
        <w:trPr>
          <w:tblCellSpacing w:w="0" w:type="dxa"/>
        </w:trPr>
        <w:tc>
          <w:tcPr>
            <w:tcW w:w="9525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Action possible</w:t>
            </w:r>
            <w:r>
              <w:rPr>
                <w:rFonts w:ascii="Arial" w:hAnsi="Arial" w:cs="Arial"/>
                <w:sz w:val="18"/>
                <w:szCs w:val="18"/>
              </w:rPr>
              <w:t xml:space="preserve"> : </w:t>
            </w:r>
          </w:p>
          <w:p w:rsidR="00C954B2" w:rsidRDefault="00C954B2">
            <w:pPr>
              <w:pStyle w:val="western1"/>
            </w:pPr>
            <w:r>
              <w:t xml:space="preserve">► </w:t>
            </w:r>
            <w:r>
              <w:rPr>
                <w:rFonts w:ascii="Arial" w:hAnsi="Arial" w:cs="Arial"/>
                <w:sz w:val="18"/>
                <w:szCs w:val="18"/>
              </w:rPr>
              <w:t xml:space="preserve">si le besoin a été identifié, mettre en place des requêtes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pré-enregistrées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notamment afin de vérifier l’opportunité de les reproduire sur le nouvel outil</w:t>
            </w:r>
          </w:p>
        </w:tc>
      </w:tr>
    </w:tbl>
    <w:p w:rsidR="00C954B2" w:rsidRDefault="00C954B2" w:rsidP="00C954B2">
      <w:pPr>
        <w:pStyle w:val="western"/>
        <w:spacing w:after="0" w:line="276" w:lineRule="auto"/>
      </w:pPr>
    </w:p>
    <w:p w:rsidR="00C954B2" w:rsidRDefault="00C954B2" w:rsidP="00C954B2">
      <w:pPr>
        <w:pStyle w:val="western"/>
        <w:spacing w:after="0" w:line="276" w:lineRule="auto"/>
      </w:pPr>
    </w:p>
    <w:p w:rsidR="00C954B2" w:rsidRDefault="00C954B2" w:rsidP="00C954B2">
      <w:pPr>
        <w:pStyle w:val="western"/>
        <w:spacing w:after="0" w:line="276" w:lineRule="auto"/>
        <w:jc w:val="center"/>
      </w:pPr>
    </w:p>
    <w:p w:rsidR="00C954B2" w:rsidRDefault="00C954B2" w:rsidP="00C954B2">
      <w:pPr>
        <w:pStyle w:val="western"/>
        <w:spacing w:after="0" w:line="276" w:lineRule="auto"/>
      </w:pPr>
      <w:r>
        <w:rPr>
          <w:rFonts w:ascii="Arial" w:hAnsi="Arial" w:cs="Arial"/>
          <w:b/>
          <w:bCs/>
          <w:sz w:val="20"/>
          <w:szCs w:val="20"/>
        </w:rPr>
        <w:t>6 - La saisie des notices des biens</w:t>
      </w:r>
    </w:p>
    <w:p w:rsidR="00C954B2" w:rsidRDefault="00C954B2" w:rsidP="00C954B2">
      <w:pPr>
        <w:pStyle w:val="western"/>
        <w:spacing w:after="0" w:line="276" w:lineRule="auto"/>
      </w:pPr>
    </w:p>
    <w:p w:rsidR="00C954B2" w:rsidRDefault="00C954B2" w:rsidP="00C954B2">
      <w:pPr>
        <w:pStyle w:val="western"/>
        <w:spacing w:after="0" w:line="276" w:lineRule="auto"/>
      </w:pPr>
      <w:r>
        <w:rPr>
          <w:rFonts w:ascii="Arial" w:hAnsi="Arial" w:cs="Arial"/>
          <w:b/>
          <w:bCs/>
          <w:sz w:val="20"/>
          <w:szCs w:val="20"/>
        </w:rPr>
        <w:t>6.1 - Volumétrie des données</w:t>
      </w:r>
    </w:p>
    <w:tbl>
      <w:tblPr>
        <w:tblW w:w="964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25"/>
        <w:gridCol w:w="3486"/>
        <w:gridCol w:w="5534"/>
      </w:tblGrid>
      <w:tr w:rsidR="00C954B2" w:rsidRPr="00C954B2" w:rsidTr="00C954B2">
        <w:trPr>
          <w:tblCellSpacing w:w="0" w:type="dxa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6.1.1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Nombre de notices des biens (base documentaire).</w:t>
            </w:r>
          </w:p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 xml:space="preserve">Indiquer la date de ce relevé. 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  <w:tr w:rsidR="00C954B2" w:rsidTr="00C954B2">
        <w:trPr>
          <w:tblCellSpacing w:w="0" w:type="dxa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6.1.2</w:t>
            </w:r>
          </w:p>
        </w:tc>
        <w:tc>
          <w:tcPr>
            <w:tcW w:w="3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Est-il possible de déterminer un taux d’accroissement de ce nombre par année ?</w:t>
            </w:r>
          </w:p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Si oui, l’indiquer.</w:t>
            </w:r>
          </w:p>
        </w:tc>
        <w:tc>
          <w:tcPr>
            <w:tcW w:w="5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</w:tbl>
    <w:p w:rsidR="00C954B2" w:rsidRDefault="00C954B2" w:rsidP="00C954B2">
      <w:pPr>
        <w:pStyle w:val="western"/>
        <w:spacing w:after="0" w:line="276" w:lineRule="auto"/>
      </w:pPr>
    </w:p>
    <w:p w:rsidR="00C954B2" w:rsidRDefault="00C954B2" w:rsidP="00C954B2">
      <w:pPr>
        <w:pStyle w:val="western"/>
        <w:spacing w:after="0" w:line="276" w:lineRule="auto"/>
      </w:pPr>
      <w:r>
        <w:rPr>
          <w:rFonts w:ascii="Arial" w:hAnsi="Arial" w:cs="Arial"/>
          <w:b/>
          <w:bCs/>
          <w:sz w:val="20"/>
          <w:szCs w:val="20"/>
        </w:rPr>
        <w:t>6.2 - Statut des notices</w:t>
      </w:r>
    </w:p>
    <w:tbl>
      <w:tblPr>
        <w:tblW w:w="964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25"/>
        <w:gridCol w:w="3486"/>
        <w:gridCol w:w="5534"/>
      </w:tblGrid>
      <w:tr w:rsidR="00C954B2" w:rsidRPr="00C954B2" w:rsidTr="00C954B2">
        <w:trPr>
          <w:tblCellSpacing w:w="0" w:type="dxa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6.2.1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Les notices sont-elles dotées d’un statut : candidate, en cours, validée ?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  <w:tr w:rsidR="00C954B2" w:rsidRPr="00C954B2" w:rsidTr="00C954B2">
        <w:trPr>
          <w:tblCellSpacing w:w="0" w:type="dxa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6.2.2</w:t>
            </w:r>
          </w:p>
        </w:tc>
        <w:tc>
          <w:tcPr>
            <w:tcW w:w="3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D’autres statuts de notices ont-ils été intégrés par une convention interne au musée ? 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ex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 : diffusable sur Joconde)</w:t>
            </w:r>
          </w:p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Ce critère est-il interrogeable ?</w:t>
            </w:r>
          </w:p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Est-il à maintenir /reproduire dans le futur outil ?</w:t>
            </w:r>
          </w:p>
        </w:tc>
        <w:tc>
          <w:tcPr>
            <w:tcW w:w="5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  <w:tr w:rsidR="00C954B2" w:rsidRPr="00C954B2" w:rsidTr="00C954B2">
        <w:trPr>
          <w:tblCellSpacing w:w="0" w:type="dxa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6.2.3</w:t>
            </w:r>
          </w:p>
        </w:tc>
        <w:tc>
          <w:tcPr>
            <w:tcW w:w="3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 xml:space="preserve">Cette caractérisation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 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-elle été bien utilisée ?</w:t>
            </w:r>
          </w:p>
        </w:tc>
        <w:tc>
          <w:tcPr>
            <w:tcW w:w="5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  <w:tr w:rsidR="00C954B2" w:rsidRPr="00C954B2" w:rsidTr="00C954B2">
        <w:trPr>
          <w:tblCellSpacing w:w="0" w:type="dxa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6.2.4</w:t>
            </w:r>
          </w:p>
        </w:tc>
        <w:tc>
          <w:tcPr>
            <w:tcW w:w="3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Donner pour chaque statut, le nombre de notices.</w:t>
            </w:r>
          </w:p>
        </w:tc>
        <w:tc>
          <w:tcPr>
            <w:tcW w:w="5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  <w:tr w:rsidR="00C954B2" w:rsidRPr="00C954B2" w:rsidTr="00C954B2">
        <w:trPr>
          <w:tblCellSpacing w:w="0" w:type="dxa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6.2.5</w:t>
            </w:r>
          </w:p>
        </w:tc>
        <w:tc>
          <w:tcPr>
            <w:tcW w:w="3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Cas des notices candidates : quel est leur nombre ? est-il possible de les vérifier et de les valider avant la bascule ?</w:t>
            </w:r>
          </w:p>
        </w:tc>
        <w:tc>
          <w:tcPr>
            <w:tcW w:w="5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  <w:tr w:rsidR="00C954B2" w:rsidRPr="00C954B2" w:rsidTr="00C954B2">
        <w:trPr>
          <w:tblCellSpacing w:w="0" w:type="dxa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6.2.6</w:t>
            </w:r>
          </w:p>
        </w:tc>
        <w:tc>
          <w:tcPr>
            <w:tcW w:w="3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 xml:space="preserve">Cette différence de statut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doit-elle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être prise en compte par le prestataire lors de la reprise ?</w:t>
            </w:r>
          </w:p>
        </w:tc>
        <w:tc>
          <w:tcPr>
            <w:tcW w:w="5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</w:tbl>
    <w:p w:rsidR="00C954B2" w:rsidRDefault="00C954B2" w:rsidP="00C954B2">
      <w:pPr>
        <w:pStyle w:val="western"/>
        <w:spacing w:after="0" w:line="276" w:lineRule="auto"/>
      </w:pPr>
    </w:p>
    <w:tbl>
      <w:tblPr>
        <w:tblW w:w="966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660"/>
      </w:tblGrid>
      <w:tr w:rsidR="00C954B2" w:rsidRPr="00C954B2" w:rsidTr="00C954B2">
        <w:trPr>
          <w:tblCellSpacing w:w="0" w:type="dxa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Document à produire</w:t>
            </w:r>
            <w:r>
              <w:rPr>
                <w:rFonts w:ascii="Arial" w:hAnsi="Arial" w:cs="Arial"/>
                <w:sz w:val="18"/>
                <w:szCs w:val="18"/>
              </w:rPr>
              <w:t xml:space="preserve"> : </w:t>
            </w:r>
          </w:p>
          <w:p w:rsidR="00C954B2" w:rsidRDefault="00C954B2">
            <w:pPr>
              <w:pStyle w:val="western1"/>
            </w:pPr>
            <w:r>
              <w:t xml:space="preserve">► </w:t>
            </w:r>
            <w:r>
              <w:rPr>
                <w:rFonts w:ascii="Arial" w:hAnsi="Arial" w:cs="Arial"/>
                <w:sz w:val="18"/>
                <w:szCs w:val="18"/>
              </w:rPr>
              <w:t xml:space="preserve">liste des statuts de notices souhaités. </w:t>
            </w:r>
          </w:p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18"/>
                <w:szCs w:val="18"/>
              </w:rPr>
              <w:t>Répertorier ces statuts permettra de les paramétrer au moment du déploiement du nouvel outil.</w:t>
            </w:r>
          </w:p>
        </w:tc>
      </w:tr>
    </w:tbl>
    <w:p w:rsidR="00C954B2" w:rsidRDefault="00C954B2" w:rsidP="00C954B2">
      <w:pPr>
        <w:pStyle w:val="western"/>
        <w:spacing w:after="0" w:line="276" w:lineRule="auto"/>
      </w:pPr>
    </w:p>
    <w:tbl>
      <w:tblPr>
        <w:tblW w:w="964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645"/>
      </w:tblGrid>
      <w:tr w:rsidR="00C954B2" w:rsidRPr="00C954B2" w:rsidTr="00C954B2">
        <w:trPr>
          <w:tblCellSpacing w:w="0" w:type="dxa"/>
        </w:trPr>
        <w:tc>
          <w:tcPr>
            <w:tcW w:w="9525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Action possible</w:t>
            </w:r>
            <w:r>
              <w:rPr>
                <w:rFonts w:ascii="Arial" w:hAnsi="Arial" w:cs="Arial"/>
                <w:sz w:val="18"/>
                <w:szCs w:val="18"/>
              </w:rPr>
              <w:t xml:space="preserve"> : </w:t>
            </w:r>
          </w:p>
          <w:p w:rsidR="00C954B2" w:rsidRDefault="00C954B2">
            <w:pPr>
              <w:pStyle w:val="western1"/>
            </w:pPr>
            <w:r>
              <w:t xml:space="preserve">► </w:t>
            </w:r>
            <w:r>
              <w:rPr>
                <w:rFonts w:ascii="Arial" w:hAnsi="Arial" w:cs="Arial"/>
                <w:sz w:val="18"/>
                <w:szCs w:val="18"/>
              </w:rPr>
              <w:t>si le besoin a été identifié, mettre en place des statuts pour vérifier l’opportunité de les reproduire dans le futur outil</w:t>
            </w:r>
          </w:p>
        </w:tc>
      </w:tr>
    </w:tbl>
    <w:p w:rsidR="00C954B2" w:rsidRDefault="00C954B2" w:rsidP="00C954B2">
      <w:pPr>
        <w:pStyle w:val="western"/>
        <w:spacing w:after="0" w:line="276" w:lineRule="auto"/>
      </w:pPr>
    </w:p>
    <w:p w:rsidR="00C954B2" w:rsidRDefault="00C954B2" w:rsidP="00C954B2">
      <w:pPr>
        <w:pStyle w:val="western"/>
        <w:spacing w:after="0" w:line="276" w:lineRule="auto"/>
      </w:pPr>
    </w:p>
    <w:p w:rsidR="00C954B2" w:rsidRDefault="00C954B2" w:rsidP="00C954B2">
      <w:pPr>
        <w:pStyle w:val="western"/>
        <w:spacing w:after="0" w:line="276" w:lineRule="auto"/>
      </w:pPr>
    </w:p>
    <w:p w:rsidR="00C954B2" w:rsidRDefault="00C954B2" w:rsidP="00C954B2">
      <w:pPr>
        <w:pStyle w:val="western"/>
        <w:spacing w:after="0" w:line="276" w:lineRule="auto"/>
      </w:pPr>
    </w:p>
    <w:p w:rsidR="00C954B2" w:rsidRDefault="00C954B2" w:rsidP="00C954B2">
      <w:pPr>
        <w:pStyle w:val="western"/>
        <w:spacing w:after="0" w:line="276" w:lineRule="auto"/>
      </w:pPr>
    </w:p>
    <w:p w:rsidR="00C954B2" w:rsidRDefault="00C954B2" w:rsidP="00C954B2">
      <w:pPr>
        <w:pStyle w:val="western"/>
        <w:spacing w:after="0" w:line="276" w:lineRule="auto"/>
      </w:pPr>
      <w:r>
        <w:rPr>
          <w:rFonts w:ascii="Arial" w:hAnsi="Arial" w:cs="Arial"/>
          <w:b/>
          <w:bCs/>
          <w:sz w:val="20"/>
          <w:szCs w:val="20"/>
        </w:rPr>
        <w:t>6.3 - Notices doublons</w:t>
      </w:r>
    </w:p>
    <w:tbl>
      <w:tblPr>
        <w:tblW w:w="964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25"/>
        <w:gridCol w:w="3486"/>
        <w:gridCol w:w="5534"/>
      </w:tblGrid>
      <w:tr w:rsidR="00C954B2" w:rsidRPr="00C954B2" w:rsidTr="00C954B2">
        <w:trPr>
          <w:tblCellSpacing w:w="0" w:type="dxa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6.3.1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 xml:space="preserve">Y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t’il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des doublons de numéros d’inventaire ? 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  <w:tr w:rsidR="00C954B2" w:rsidTr="00C954B2">
        <w:trPr>
          <w:tblCellSpacing w:w="0" w:type="dxa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6.3.2</w:t>
            </w:r>
          </w:p>
        </w:tc>
        <w:tc>
          <w:tcPr>
            <w:tcW w:w="3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Si oui, combien ?</w:t>
            </w:r>
          </w:p>
        </w:tc>
        <w:tc>
          <w:tcPr>
            <w:tcW w:w="5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  <w:tr w:rsidR="00C954B2" w:rsidTr="00C954B2">
        <w:trPr>
          <w:tblCellSpacing w:w="0" w:type="dxa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6.3.3</w:t>
            </w:r>
          </w:p>
        </w:tc>
        <w:tc>
          <w:tcPr>
            <w:tcW w:w="3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 xml:space="preserve">Des recherches complémentaires sont-elles nécessaires pour vérifier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ces numéros ? Sont-elles compliquées ?</w:t>
            </w:r>
          </w:p>
        </w:tc>
        <w:tc>
          <w:tcPr>
            <w:tcW w:w="5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  <w:tr w:rsidR="00C954B2" w:rsidRPr="00C954B2" w:rsidTr="00C954B2">
        <w:trPr>
          <w:tblCellSpacing w:w="0" w:type="dxa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6.3.4</w:t>
            </w:r>
          </w:p>
        </w:tc>
        <w:tc>
          <w:tcPr>
            <w:tcW w:w="3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Est-il possible de fusionner sans risque ces notices et de supprimer l’une d’elles ?</w:t>
            </w:r>
          </w:p>
        </w:tc>
        <w:tc>
          <w:tcPr>
            <w:tcW w:w="5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</w:tbl>
    <w:p w:rsidR="00C954B2" w:rsidRDefault="00C954B2" w:rsidP="00C954B2">
      <w:pPr>
        <w:pStyle w:val="western"/>
        <w:spacing w:after="0" w:line="276" w:lineRule="auto"/>
      </w:pPr>
    </w:p>
    <w:p w:rsidR="00C954B2" w:rsidRDefault="00C954B2" w:rsidP="00C954B2">
      <w:pPr>
        <w:pStyle w:val="western"/>
        <w:spacing w:after="0" w:line="276" w:lineRule="auto"/>
      </w:pPr>
      <w:r>
        <w:rPr>
          <w:rFonts w:ascii="Arial" w:hAnsi="Arial" w:cs="Arial"/>
          <w:b/>
          <w:bCs/>
          <w:sz w:val="20"/>
          <w:szCs w:val="20"/>
        </w:rPr>
        <w:t>6.4 - Données issues des fichiers liés (multimédia, site, acquisition, personne-collectivité, etc.)</w:t>
      </w:r>
      <w:r>
        <w:rPr>
          <w:rFonts w:ascii="Arial" w:hAnsi="Arial" w:cs="Arial"/>
          <w:sz w:val="20"/>
          <w:szCs w:val="20"/>
        </w:rPr>
        <w:t xml:space="preserve"> </w:t>
      </w:r>
    </w:p>
    <w:tbl>
      <w:tblPr>
        <w:tblW w:w="964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25"/>
        <w:gridCol w:w="3486"/>
        <w:gridCol w:w="5534"/>
      </w:tblGrid>
      <w:tr w:rsidR="00C954B2" w:rsidRPr="00C954B2" w:rsidTr="00C954B2">
        <w:trPr>
          <w:tblCellSpacing w:w="0" w:type="dxa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6.4.1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 xml:space="preserve">Chacune de ces données possède une fiche descriptive. Ces notices sont-elles renseignées ? 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  <w:tr w:rsidR="00C954B2" w:rsidTr="00C954B2">
        <w:trPr>
          <w:tblCellSpacing w:w="0" w:type="dxa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6.4.2</w:t>
            </w:r>
          </w:p>
        </w:tc>
        <w:tc>
          <w:tcPr>
            <w:tcW w:w="3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L’information est-elle fiable ?</w:t>
            </w:r>
          </w:p>
        </w:tc>
        <w:tc>
          <w:tcPr>
            <w:tcW w:w="5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  <w:tr w:rsidR="00C954B2" w:rsidTr="00C954B2">
        <w:trPr>
          <w:tblCellSpacing w:w="0" w:type="dxa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6.4.3</w:t>
            </w:r>
          </w:p>
        </w:tc>
        <w:tc>
          <w:tcPr>
            <w:tcW w:w="3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 xml:space="preserve">Est-il nécessaire de compléter l’information ? </w:t>
            </w:r>
          </w:p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A quel moment ?</w:t>
            </w:r>
          </w:p>
        </w:tc>
        <w:tc>
          <w:tcPr>
            <w:tcW w:w="5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</w:tbl>
    <w:p w:rsidR="00C954B2" w:rsidRDefault="00C954B2" w:rsidP="00C954B2">
      <w:pPr>
        <w:pStyle w:val="western"/>
        <w:spacing w:after="0" w:line="276" w:lineRule="auto"/>
      </w:pPr>
    </w:p>
    <w:p w:rsidR="00C954B2" w:rsidRDefault="00C954B2" w:rsidP="00C954B2">
      <w:pPr>
        <w:pStyle w:val="western"/>
        <w:spacing w:after="0" w:line="276" w:lineRule="auto"/>
      </w:pPr>
      <w:r>
        <w:rPr>
          <w:rFonts w:ascii="Arial" w:hAnsi="Arial" w:cs="Arial"/>
          <w:b/>
          <w:bCs/>
          <w:sz w:val="20"/>
          <w:szCs w:val="20"/>
        </w:rPr>
        <w:t>6.5 - Homogénéité de la saisie</w:t>
      </w:r>
    </w:p>
    <w:tbl>
      <w:tblPr>
        <w:tblW w:w="964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25"/>
        <w:gridCol w:w="3486"/>
        <w:gridCol w:w="5534"/>
      </w:tblGrid>
      <w:tr w:rsidR="00C954B2" w:rsidRPr="00C954B2" w:rsidTr="00C954B2">
        <w:trPr>
          <w:tblCellSpacing w:w="0" w:type="dxa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6.5.1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Couverture thématique des notices saisies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  <w:tr w:rsidR="00C954B2" w:rsidRPr="00C954B2" w:rsidTr="00C954B2">
        <w:trPr>
          <w:tblCellSpacing w:w="0" w:type="dxa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6.5.2</w:t>
            </w:r>
          </w:p>
        </w:tc>
        <w:tc>
          <w:tcPr>
            <w:tcW w:w="3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D’un point de vue général, comment qualifieriez-vous la saisie des notices : bonne / moyenne / mauvaise</w:t>
            </w:r>
          </w:p>
        </w:tc>
        <w:tc>
          <w:tcPr>
            <w:tcW w:w="5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  <w:tr w:rsidR="00C954B2" w:rsidRPr="00C954B2" w:rsidTr="00C954B2">
        <w:trPr>
          <w:tblCellSpacing w:w="0" w:type="dxa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6.5.3</w:t>
            </w:r>
          </w:p>
        </w:tc>
        <w:tc>
          <w:tcPr>
            <w:tcW w:w="3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Des disparités quant à la fiabilité du contenu vous apparaissent-elles ?</w:t>
            </w:r>
          </w:p>
        </w:tc>
        <w:tc>
          <w:tcPr>
            <w:tcW w:w="5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  <w:tr w:rsidR="00C954B2" w:rsidRPr="00C954B2" w:rsidTr="00C954B2">
        <w:trPr>
          <w:tblCellSpacing w:w="0" w:type="dxa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6.5.4</w:t>
            </w:r>
          </w:p>
        </w:tc>
        <w:tc>
          <w:tcPr>
            <w:tcW w:w="3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Certaines données présentent-elles différents formats (les dates notamment ?)</w:t>
            </w:r>
          </w:p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Est-il possible de les repérer et d’effectuer les modifications par lot nécessaires pour obtenir une entrée unique pour chaque valeur ?</w:t>
            </w:r>
          </w:p>
        </w:tc>
        <w:tc>
          <w:tcPr>
            <w:tcW w:w="5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  <w:tr w:rsidR="00C954B2" w:rsidRPr="00C954B2" w:rsidTr="00C954B2">
        <w:trPr>
          <w:tblCellSpacing w:w="0" w:type="dxa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6.5.5</w:t>
            </w:r>
          </w:p>
        </w:tc>
        <w:tc>
          <w:tcPr>
            <w:tcW w:w="3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Quels champs ont été systématiquement saisis ?</w:t>
            </w:r>
          </w:p>
        </w:tc>
        <w:tc>
          <w:tcPr>
            <w:tcW w:w="5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  <w:tr w:rsidR="00C954B2" w:rsidRPr="00C954B2" w:rsidTr="00C954B2">
        <w:trPr>
          <w:tblCellSpacing w:w="0" w:type="dxa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6.5.6</w:t>
            </w:r>
          </w:p>
        </w:tc>
        <w:tc>
          <w:tcPr>
            <w:tcW w:w="3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Quels champs ont été rarement / jamais saisis ?</w:t>
            </w:r>
          </w:p>
        </w:tc>
        <w:tc>
          <w:tcPr>
            <w:tcW w:w="5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  <w:tr w:rsidR="00C954B2" w:rsidRPr="00C954B2" w:rsidTr="00C954B2">
        <w:trPr>
          <w:tblCellSpacing w:w="0" w:type="dxa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6.5.7</w:t>
            </w:r>
          </w:p>
        </w:tc>
        <w:tc>
          <w:tcPr>
            <w:tcW w:w="3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Identifiez-vous des zones de fragilité potentielles ?</w:t>
            </w:r>
          </w:p>
        </w:tc>
        <w:tc>
          <w:tcPr>
            <w:tcW w:w="5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  <w:tr w:rsidR="00C954B2" w:rsidRPr="00C954B2" w:rsidTr="00C954B2">
        <w:trPr>
          <w:tblCellSpacing w:w="0" w:type="dxa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6.5.8</w:t>
            </w:r>
          </w:p>
        </w:tc>
        <w:tc>
          <w:tcPr>
            <w:tcW w:w="3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Identifiez-vous des notices issues d’une saisie mal contrôlée ?</w:t>
            </w:r>
          </w:p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Est-il possible de les sélectionner par un critère pertinent ?</w:t>
            </w:r>
          </w:p>
        </w:tc>
        <w:tc>
          <w:tcPr>
            <w:tcW w:w="5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  <w:tr w:rsidR="00C954B2" w:rsidRPr="00C954B2" w:rsidTr="00C954B2">
        <w:trPr>
          <w:tblCellSpacing w:w="0" w:type="dxa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6.5.9</w:t>
            </w:r>
          </w:p>
        </w:tc>
        <w:tc>
          <w:tcPr>
            <w:tcW w:w="3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Les champs de précisions en texte libre vous semblent-ils bien utilisés ?</w:t>
            </w:r>
          </w:p>
        </w:tc>
        <w:tc>
          <w:tcPr>
            <w:tcW w:w="5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</w:tbl>
    <w:p w:rsidR="00C954B2" w:rsidRDefault="00C954B2" w:rsidP="00C954B2">
      <w:pPr>
        <w:pStyle w:val="western"/>
        <w:spacing w:after="0" w:line="276" w:lineRule="auto"/>
      </w:pPr>
    </w:p>
    <w:p w:rsidR="00C954B2" w:rsidRDefault="00C954B2" w:rsidP="00C954B2">
      <w:pPr>
        <w:pStyle w:val="western"/>
        <w:spacing w:after="0" w:line="276" w:lineRule="auto"/>
      </w:pPr>
      <w:r>
        <w:rPr>
          <w:rFonts w:ascii="Arial" w:hAnsi="Arial" w:cs="Arial"/>
          <w:b/>
          <w:bCs/>
          <w:sz w:val="20"/>
          <w:szCs w:val="20"/>
        </w:rPr>
        <w:t>6.6 - Données sensibles d’un point de vue historique ou administratif</w:t>
      </w:r>
    </w:p>
    <w:tbl>
      <w:tblPr>
        <w:tblW w:w="964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25"/>
        <w:gridCol w:w="3486"/>
        <w:gridCol w:w="5534"/>
      </w:tblGrid>
      <w:tr w:rsidR="00C954B2" w:rsidRPr="00C954B2" w:rsidTr="00C954B2">
        <w:trPr>
          <w:tblCellSpacing w:w="0" w:type="dxa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6.6.1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 xml:space="preserve">Des données de cet ordre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existent-elles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dans la base ?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  <w:tr w:rsidR="00C954B2" w:rsidRPr="00C954B2" w:rsidTr="00C954B2">
        <w:trPr>
          <w:tblCellSpacing w:w="0" w:type="dxa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6.6.2</w:t>
            </w:r>
          </w:p>
        </w:tc>
        <w:tc>
          <w:tcPr>
            <w:tcW w:w="3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Avec quel(s) critère(s) d’interrogation est-il possible de les retrouver ?</w:t>
            </w:r>
          </w:p>
        </w:tc>
        <w:tc>
          <w:tcPr>
            <w:tcW w:w="5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  <w:tr w:rsidR="00C954B2" w:rsidRPr="00C954B2" w:rsidTr="00C954B2">
        <w:trPr>
          <w:tblCellSpacing w:w="0" w:type="dxa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6.6.3</w:t>
            </w:r>
          </w:p>
        </w:tc>
        <w:tc>
          <w:tcPr>
            <w:tcW w:w="3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Est-il possible de caractériser les données qui ne seraient pas fiables ?</w:t>
            </w:r>
          </w:p>
        </w:tc>
        <w:tc>
          <w:tcPr>
            <w:tcW w:w="5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</w:tbl>
    <w:p w:rsidR="00C954B2" w:rsidRDefault="00C954B2" w:rsidP="00C954B2">
      <w:pPr>
        <w:pStyle w:val="western"/>
        <w:spacing w:after="0" w:line="276" w:lineRule="auto"/>
      </w:pPr>
    </w:p>
    <w:tbl>
      <w:tblPr>
        <w:tblW w:w="964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645"/>
      </w:tblGrid>
      <w:tr w:rsidR="00C954B2" w:rsidRPr="00C954B2" w:rsidTr="00C954B2">
        <w:trPr>
          <w:tblCellSpacing w:w="0" w:type="dxa"/>
        </w:trPr>
        <w:tc>
          <w:tcPr>
            <w:tcW w:w="9525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Action possible</w:t>
            </w:r>
            <w:r>
              <w:rPr>
                <w:rFonts w:ascii="Arial" w:hAnsi="Arial" w:cs="Arial"/>
                <w:sz w:val="18"/>
                <w:szCs w:val="18"/>
              </w:rPr>
              <w:t xml:space="preserve"> : </w:t>
            </w:r>
          </w:p>
          <w:p w:rsidR="00C954B2" w:rsidRDefault="00C954B2">
            <w:pPr>
              <w:pStyle w:val="western1"/>
            </w:pPr>
            <w:r>
              <w:t xml:space="preserve">► </w:t>
            </w:r>
            <w:r>
              <w:rPr>
                <w:rFonts w:ascii="Arial" w:hAnsi="Arial" w:cs="Arial"/>
                <w:sz w:val="18"/>
                <w:szCs w:val="18"/>
              </w:rPr>
              <w:t>attribuer un caractère distinctif à ces notices pour les repérer aisément sur le nouvel outil et vérifier prioritairement leur bonne reprise</w:t>
            </w:r>
          </w:p>
        </w:tc>
      </w:tr>
    </w:tbl>
    <w:p w:rsidR="00C954B2" w:rsidRDefault="00C954B2" w:rsidP="00C954B2">
      <w:pPr>
        <w:pStyle w:val="western"/>
        <w:spacing w:after="0" w:line="240" w:lineRule="auto"/>
      </w:pPr>
    </w:p>
    <w:p w:rsidR="00C954B2" w:rsidRDefault="00C954B2" w:rsidP="00C954B2">
      <w:pPr>
        <w:pStyle w:val="western"/>
        <w:spacing w:after="0" w:line="240" w:lineRule="auto"/>
      </w:pPr>
    </w:p>
    <w:p w:rsidR="00C954B2" w:rsidRDefault="00C954B2" w:rsidP="00C954B2">
      <w:pPr>
        <w:pStyle w:val="western"/>
        <w:spacing w:after="0" w:line="276" w:lineRule="auto"/>
      </w:pPr>
      <w:r>
        <w:rPr>
          <w:rFonts w:ascii="Arial" w:hAnsi="Arial" w:cs="Arial"/>
          <w:b/>
          <w:bCs/>
          <w:sz w:val="20"/>
          <w:szCs w:val="20"/>
        </w:rPr>
        <w:t>6.7 - Anticipation de la reprise des notices</w:t>
      </w:r>
    </w:p>
    <w:tbl>
      <w:tblPr>
        <w:tblW w:w="964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25"/>
        <w:gridCol w:w="3486"/>
        <w:gridCol w:w="5534"/>
      </w:tblGrid>
      <w:tr w:rsidR="00C954B2" w:rsidTr="00C954B2">
        <w:trPr>
          <w:tblCellSpacing w:w="0" w:type="dxa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6.7.1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 xml:space="preserve">Des rubriques et/ou sous-rubriques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ont-elles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été utilisées pour répondre à un besoin ponctuel ? Est-il nécessaire de les reprendre ou pas ?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  <w:tr w:rsidR="00C954B2" w:rsidTr="00C954B2">
        <w:trPr>
          <w:tblCellSpacing w:w="0" w:type="dxa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6.7.2</w:t>
            </w:r>
          </w:p>
        </w:tc>
        <w:tc>
          <w:tcPr>
            <w:tcW w:w="3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 xml:space="preserve">Identifiez-vous des données mal saisies ou obsolètes qu’il faudrait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transformer ou supprimer</w:t>
            </w:r>
            <w:r>
              <w:rPr>
                <w:rFonts w:ascii="Arial" w:hAnsi="Arial" w:cs="Arial"/>
                <w:sz w:val="20"/>
                <w:szCs w:val="20"/>
              </w:rPr>
              <w:t xml:space="preserve"> au moment de la reprise ? Si oui, préciser comment.</w:t>
            </w:r>
          </w:p>
        </w:tc>
        <w:tc>
          <w:tcPr>
            <w:tcW w:w="5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  <w:tr w:rsidR="00C954B2" w:rsidRPr="00C954B2" w:rsidTr="00C954B2">
        <w:trPr>
          <w:tblCellSpacing w:w="0" w:type="dxa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6.7.3</w:t>
            </w:r>
          </w:p>
        </w:tc>
        <w:tc>
          <w:tcPr>
            <w:tcW w:w="3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 xml:space="preserve">Identifiez-vous des données mal saisies qu’il faudrait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transférer</w:t>
            </w:r>
            <w:r>
              <w:rPr>
                <w:rFonts w:ascii="Arial" w:hAnsi="Arial" w:cs="Arial"/>
                <w:sz w:val="20"/>
                <w:szCs w:val="20"/>
              </w:rPr>
              <w:t xml:space="preserve"> d’un champ à un autre au moment de la reprise ?</w:t>
            </w:r>
          </w:p>
        </w:tc>
        <w:tc>
          <w:tcPr>
            <w:tcW w:w="5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  <w:tr w:rsidR="00C954B2" w:rsidTr="00C954B2">
        <w:trPr>
          <w:tblCellSpacing w:w="0" w:type="dxa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6.7.4</w:t>
            </w:r>
          </w:p>
        </w:tc>
        <w:tc>
          <w:tcPr>
            <w:tcW w:w="3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 xml:space="preserve">Identifiez-vous des données qu’il faudrait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ajouter</w:t>
            </w:r>
            <w:r>
              <w:rPr>
                <w:rFonts w:ascii="Arial" w:hAnsi="Arial" w:cs="Arial"/>
                <w:sz w:val="20"/>
                <w:szCs w:val="20"/>
              </w:rPr>
              <w:t xml:space="preserve"> systématiquement au moment de la reprise ? (ex : unité de mesure)</w:t>
            </w:r>
          </w:p>
        </w:tc>
        <w:tc>
          <w:tcPr>
            <w:tcW w:w="5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</w:tbl>
    <w:p w:rsidR="00C954B2" w:rsidRDefault="00C954B2" w:rsidP="00C954B2">
      <w:pPr>
        <w:pStyle w:val="western"/>
        <w:spacing w:after="0" w:line="276" w:lineRule="auto"/>
      </w:pPr>
    </w:p>
    <w:tbl>
      <w:tblPr>
        <w:tblW w:w="966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660"/>
      </w:tblGrid>
      <w:tr w:rsidR="00C954B2" w:rsidRPr="00C954B2" w:rsidTr="00C954B2">
        <w:trPr>
          <w:tblCellSpacing w:w="0" w:type="dxa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Documents à produire 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C954B2" w:rsidRDefault="00C954B2">
            <w:pPr>
              <w:pStyle w:val="western1"/>
            </w:pPr>
            <w:r>
              <w:t xml:space="preserve">► </w:t>
            </w:r>
            <w:r>
              <w:rPr>
                <w:rFonts w:ascii="Arial" w:hAnsi="Arial" w:cs="Arial"/>
                <w:sz w:val="18"/>
                <w:szCs w:val="18"/>
              </w:rPr>
              <w:t>liste des points de fragilité et critères d’interrogation de la base permettant de retrouver les notices correspondantes</w:t>
            </w:r>
          </w:p>
          <w:p w:rsidR="00C954B2" w:rsidRDefault="00C954B2">
            <w:pPr>
              <w:pStyle w:val="western1"/>
            </w:pPr>
            <w:r>
              <w:t xml:space="preserve">► </w:t>
            </w:r>
            <w:r>
              <w:rPr>
                <w:rFonts w:ascii="Arial" w:hAnsi="Arial" w:cs="Arial"/>
                <w:sz w:val="18"/>
                <w:szCs w:val="18"/>
              </w:rPr>
              <w:t>liste des actions correctives automatiques qui pourraient être mises en place par le prestataire au moment de la reprise sous forme de règles de conversion</w:t>
            </w:r>
          </w:p>
        </w:tc>
      </w:tr>
    </w:tbl>
    <w:p w:rsidR="00C954B2" w:rsidRDefault="00C954B2" w:rsidP="00C954B2">
      <w:pPr>
        <w:pStyle w:val="western"/>
        <w:spacing w:after="0" w:line="240" w:lineRule="auto"/>
      </w:pPr>
    </w:p>
    <w:p w:rsidR="00C954B2" w:rsidRDefault="00C954B2" w:rsidP="00C954B2">
      <w:pPr>
        <w:pStyle w:val="western"/>
        <w:spacing w:after="0" w:line="276" w:lineRule="auto"/>
      </w:pPr>
    </w:p>
    <w:p w:rsidR="00C954B2" w:rsidRDefault="00C954B2" w:rsidP="00C954B2">
      <w:pPr>
        <w:pStyle w:val="western"/>
        <w:spacing w:after="0" w:line="276" w:lineRule="auto"/>
      </w:pPr>
      <w:r>
        <w:rPr>
          <w:rFonts w:ascii="Arial" w:hAnsi="Arial" w:cs="Arial"/>
          <w:b/>
          <w:bCs/>
          <w:sz w:val="20"/>
          <w:szCs w:val="20"/>
        </w:rPr>
        <w:t>7 - Les vocabulaires contrôlés </w:t>
      </w:r>
    </w:p>
    <w:p w:rsidR="00C954B2" w:rsidRDefault="00C954B2" w:rsidP="00C954B2">
      <w:pPr>
        <w:pStyle w:val="western"/>
        <w:spacing w:after="0" w:line="276" w:lineRule="auto"/>
        <w:jc w:val="center"/>
      </w:pPr>
    </w:p>
    <w:p w:rsidR="00C954B2" w:rsidRDefault="00C954B2" w:rsidP="00C954B2">
      <w:pPr>
        <w:pStyle w:val="western"/>
        <w:spacing w:after="0" w:line="276" w:lineRule="auto"/>
      </w:pPr>
      <w:r>
        <w:rPr>
          <w:rFonts w:ascii="Arial" w:hAnsi="Arial" w:cs="Arial"/>
          <w:b/>
          <w:bCs/>
          <w:sz w:val="20"/>
          <w:szCs w:val="20"/>
        </w:rPr>
        <w:t>7.1 - Volumétrie et enrichissement</w:t>
      </w:r>
    </w:p>
    <w:tbl>
      <w:tblPr>
        <w:tblW w:w="964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25"/>
        <w:gridCol w:w="3486"/>
        <w:gridCol w:w="5534"/>
      </w:tblGrid>
      <w:tr w:rsidR="00C954B2" w:rsidTr="00C954B2">
        <w:trPr>
          <w:tblCellSpacing w:w="0" w:type="dxa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7.1.1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Quels sont les vocabulaires contrôlés utilisés et leurs sources (thésaurus Garnier, etc.) ?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  <w:tr w:rsidR="00C954B2" w:rsidRPr="00C954B2" w:rsidTr="00C954B2">
        <w:trPr>
          <w:tblCellSpacing w:w="0" w:type="dxa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7.1.2</w:t>
            </w:r>
          </w:p>
        </w:tc>
        <w:tc>
          <w:tcPr>
            <w:tcW w:w="3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 xml:space="preserve">Quel est le mode d’enrichissement de ces vocabulaires en équipe </w:t>
            </w:r>
          </w:p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(gestion des termes candidats, validation préalable à leur intégration, latitude laissée aux utilisateurs pour abonder ces listes)</w:t>
            </w:r>
          </w:p>
        </w:tc>
        <w:tc>
          <w:tcPr>
            <w:tcW w:w="5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</w:tbl>
    <w:p w:rsidR="00C954B2" w:rsidRDefault="00C954B2" w:rsidP="00C954B2">
      <w:pPr>
        <w:pStyle w:val="western"/>
        <w:spacing w:after="0" w:line="276" w:lineRule="auto"/>
      </w:pPr>
    </w:p>
    <w:tbl>
      <w:tblPr>
        <w:tblW w:w="966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660"/>
      </w:tblGrid>
      <w:tr w:rsidR="00C954B2" w:rsidRPr="00C954B2" w:rsidTr="00C954B2">
        <w:trPr>
          <w:tblCellSpacing w:w="0" w:type="dxa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Documents à produire 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C954B2" w:rsidRDefault="00C954B2">
            <w:pPr>
              <w:pStyle w:val="western1"/>
            </w:pPr>
            <w:r>
              <w:t xml:space="preserve">► </w:t>
            </w:r>
            <w:r>
              <w:rPr>
                <w:rFonts w:ascii="Arial" w:hAnsi="Arial" w:cs="Arial"/>
                <w:sz w:val="18"/>
                <w:szCs w:val="18"/>
              </w:rPr>
              <w:t>liste des différents vocabulaires (listes, index, tables) et volumétrie de chacun</w:t>
            </w:r>
          </w:p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Les informations fournies fin mars 2017 au SMF seront reprises si le musée indique qu’une mise à jour ne s’impose pas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</w:tbl>
    <w:p w:rsidR="00C954B2" w:rsidRDefault="00C954B2" w:rsidP="00C954B2">
      <w:pPr>
        <w:pStyle w:val="western"/>
        <w:spacing w:after="0" w:line="240" w:lineRule="auto"/>
      </w:pPr>
    </w:p>
    <w:p w:rsidR="00C954B2" w:rsidRDefault="00C954B2" w:rsidP="00C954B2">
      <w:pPr>
        <w:pStyle w:val="western"/>
        <w:spacing w:after="0" w:line="276" w:lineRule="auto"/>
      </w:pPr>
    </w:p>
    <w:p w:rsidR="00C954B2" w:rsidRDefault="00C954B2" w:rsidP="00C954B2">
      <w:pPr>
        <w:pStyle w:val="western"/>
        <w:spacing w:after="0" w:line="276" w:lineRule="auto"/>
      </w:pPr>
      <w:r>
        <w:rPr>
          <w:rFonts w:ascii="Arial" w:hAnsi="Arial" w:cs="Arial"/>
          <w:b/>
          <w:bCs/>
          <w:sz w:val="20"/>
          <w:szCs w:val="20"/>
        </w:rPr>
        <w:t>7.2 - Termes problématiques</w:t>
      </w:r>
    </w:p>
    <w:p w:rsidR="00C954B2" w:rsidRDefault="00C954B2" w:rsidP="00C954B2">
      <w:pPr>
        <w:pStyle w:val="NormalWeb"/>
        <w:spacing w:after="0" w:line="216" w:lineRule="auto"/>
      </w:pPr>
    </w:p>
    <w:p w:rsidR="00C954B2" w:rsidRDefault="00C954B2" w:rsidP="00C954B2">
      <w:pPr>
        <w:pStyle w:val="NormalWeb"/>
        <w:spacing w:after="0" w:line="216" w:lineRule="auto"/>
      </w:pPr>
      <w:r>
        <w:rPr>
          <w:rFonts w:ascii="Arial" w:hAnsi="Arial" w:cs="Arial"/>
          <w:sz w:val="20"/>
          <w:szCs w:val="20"/>
        </w:rPr>
        <w:t xml:space="preserve">Pour chaque liste de vocabulaire contrôlé : </w:t>
      </w:r>
    </w:p>
    <w:p w:rsidR="00C954B2" w:rsidRDefault="00C954B2" w:rsidP="00C954B2">
      <w:pPr>
        <w:pStyle w:val="NormalWeb"/>
        <w:spacing w:after="0" w:line="216" w:lineRule="auto"/>
      </w:pPr>
    </w:p>
    <w:tbl>
      <w:tblPr>
        <w:tblW w:w="964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54"/>
        <w:gridCol w:w="3475"/>
        <w:gridCol w:w="5516"/>
      </w:tblGrid>
      <w:tr w:rsidR="00C954B2" w:rsidRPr="00C954B2" w:rsidTr="00C954B2">
        <w:trPr>
          <w:tblCellSpacing w:w="0" w:type="dxa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7.2.1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 xml:space="preserve">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a-t-il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des doutes sur la qualité et l’arborescence des thésaurus ?</w:t>
            </w:r>
          </w:p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De quelle nature ? Pour quelles raisons ?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  <w:tr w:rsidR="00C954B2" w:rsidTr="00C954B2">
        <w:trPr>
          <w:tblCellSpacing w:w="0" w:type="dxa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7.2.2</w:t>
            </w:r>
          </w:p>
        </w:tc>
        <w:tc>
          <w:tcPr>
            <w:tcW w:w="3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spacing w:before="100" w:beforeAutospacing="1" w:line="288" w:lineRule="auto"/>
            </w:pPr>
            <w:r w:rsidRPr="00C954B2">
              <w:rPr>
                <w:sz w:val="20"/>
                <w:szCs w:val="20"/>
                <w:lang w:val="fr-FR"/>
              </w:rPr>
              <w:t xml:space="preserve">Y </w:t>
            </w:r>
            <w:proofErr w:type="spellStart"/>
            <w:proofErr w:type="gramStart"/>
            <w:r w:rsidRPr="00C954B2">
              <w:rPr>
                <w:sz w:val="20"/>
                <w:szCs w:val="20"/>
                <w:lang w:val="fr-FR"/>
              </w:rPr>
              <w:t>a t</w:t>
            </w:r>
            <w:proofErr w:type="spellEnd"/>
            <w:r w:rsidRPr="00C954B2">
              <w:rPr>
                <w:sz w:val="20"/>
                <w:szCs w:val="20"/>
                <w:lang w:val="fr-FR"/>
              </w:rPr>
              <w:t>-il</w:t>
            </w:r>
            <w:proofErr w:type="gramEnd"/>
            <w:r w:rsidRPr="00C954B2">
              <w:rPr>
                <w:sz w:val="20"/>
                <w:szCs w:val="20"/>
                <w:lang w:val="fr-FR"/>
              </w:rPr>
              <w:t xml:space="preserve"> des termes fautifs ? </w:t>
            </w:r>
            <w:r>
              <w:rPr>
                <w:sz w:val="20"/>
                <w:szCs w:val="20"/>
              </w:rPr>
              <w:t xml:space="preserve">Si </w:t>
            </w:r>
            <w:proofErr w:type="spellStart"/>
            <w:r>
              <w:rPr>
                <w:sz w:val="20"/>
                <w:szCs w:val="20"/>
              </w:rPr>
              <w:t>oui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sz w:val="20"/>
                <w:szCs w:val="20"/>
              </w:rPr>
              <w:t>combien</w:t>
            </w:r>
            <w:proofErr w:type="spellEnd"/>
            <w:r>
              <w:rPr>
                <w:sz w:val="20"/>
                <w:szCs w:val="20"/>
              </w:rPr>
              <w:t> ?</w:t>
            </w:r>
            <w:proofErr w:type="gramEnd"/>
          </w:p>
        </w:tc>
        <w:tc>
          <w:tcPr>
            <w:tcW w:w="5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  <w:tr w:rsidR="00C954B2" w:rsidTr="00C954B2">
        <w:trPr>
          <w:tblCellSpacing w:w="0" w:type="dxa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7.2.3</w:t>
            </w:r>
          </w:p>
        </w:tc>
        <w:tc>
          <w:tcPr>
            <w:tcW w:w="3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 xml:space="preserve">Y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a 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-il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des termes candidats non validés ? Si oui, combien ?</w:t>
            </w:r>
          </w:p>
        </w:tc>
        <w:tc>
          <w:tcPr>
            <w:tcW w:w="5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  <w:tr w:rsidR="00C954B2" w:rsidTr="00C954B2">
        <w:trPr>
          <w:tblCellSpacing w:w="0" w:type="dxa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7.2.4</w:t>
            </w:r>
          </w:p>
        </w:tc>
        <w:tc>
          <w:tcPr>
            <w:tcW w:w="3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 xml:space="preserve">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a-t-il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des entrées non liées et donc non utilisées ? Si oui, combien ?</w:t>
            </w:r>
          </w:p>
        </w:tc>
        <w:tc>
          <w:tcPr>
            <w:tcW w:w="5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  <w:tr w:rsidR="00C954B2" w:rsidRPr="00C954B2" w:rsidTr="00C954B2">
        <w:trPr>
          <w:tblCellSpacing w:w="0" w:type="dxa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  <w:ind w:left="57" w:hanging="57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7.2.5</w:t>
            </w:r>
          </w:p>
        </w:tc>
        <w:tc>
          <w:tcPr>
            <w:tcW w:w="3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  <w:ind w:left="57" w:hanging="57"/>
            </w:pPr>
            <w:r>
              <w:rPr>
                <w:rFonts w:ascii="Arial" w:hAnsi="Arial" w:cs="Arial"/>
                <w:sz w:val="20"/>
                <w:szCs w:val="20"/>
              </w:rPr>
              <w:t xml:space="preserve">Les entrées non liées doivent-elles, et peuvent-elles, être liées à des notices ? </w:t>
            </w:r>
          </w:p>
        </w:tc>
        <w:tc>
          <w:tcPr>
            <w:tcW w:w="5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  <w:ind w:left="57" w:hanging="57"/>
            </w:pPr>
          </w:p>
        </w:tc>
      </w:tr>
      <w:tr w:rsidR="00C954B2" w:rsidRPr="00C954B2" w:rsidTr="00C954B2">
        <w:trPr>
          <w:tblCellSpacing w:w="0" w:type="dxa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7.2.6</w:t>
            </w:r>
          </w:p>
        </w:tc>
        <w:tc>
          <w:tcPr>
            <w:tcW w:w="3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 xml:space="preserve">Si non, sont-elles à supprimer ? </w:t>
            </w:r>
          </w:p>
        </w:tc>
        <w:tc>
          <w:tcPr>
            <w:tcW w:w="5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  <w:tr w:rsidR="00C954B2" w:rsidRPr="00C954B2" w:rsidTr="00C954B2">
        <w:trPr>
          <w:tblCellSpacing w:w="0" w:type="dxa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7.2.7</w:t>
            </w:r>
          </w:p>
        </w:tc>
        <w:tc>
          <w:tcPr>
            <w:tcW w:w="3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 xml:space="preserve">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a-t-il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des termes impropres aux thésaurus ? 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exemple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une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date qui se serait glissée dans le thésaurus des Matières et Techniques). </w:t>
            </w:r>
          </w:p>
        </w:tc>
        <w:tc>
          <w:tcPr>
            <w:tcW w:w="5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  <w:tr w:rsidR="00C954B2" w:rsidRPr="00C954B2" w:rsidTr="00C954B2">
        <w:trPr>
          <w:tblCellSpacing w:w="0" w:type="dxa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7.2.8</w:t>
            </w:r>
          </w:p>
        </w:tc>
        <w:tc>
          <w:tcPr>
            <w:tcW w:w="3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 xml:space="preserve">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a-t-il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des doublons ? </w:t>
            </w:r>
          </w:p>
        </w:tc>
        <w:tc>
          <w:tcPr>
            <w:tcW w:w="5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  <w:tr w:rsidR="00C954B2" w:rsidRPr="00C954B2" w:rsidTr="00C954B2">
        <w:trPr>
          <w:tblCellSpacing w:w="0" w:type="dxa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7.2.9</w:t>
            </w:r>
          </w:p>
        </w:tc>
        <w:tc>
          <w:tcPr>
            <w:tcW w:w="3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 xml:space="preserve">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a-t-il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des termes synonymes utilisés ? </w:t>
            </w:r>
          </w:p>
        </w:tc>
        <w:tc>
          <w:tcPr>
            <w:tcW w:w="5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  <w:tr w:rsidR="00C954B2" w:rsidRPr="00C954B2" w:rsidTr="00C954B2">
        <w:trPr>
          <w:tblCellSpacing w:w="0" w:type="dxa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7.2.10</w:t>
            </w:r>
          </w:p>
        </w:tc>
        <w:tc>
          <w:tcPr>
            <w:tcW w:w="3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 xml:space="preserve">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a-t-il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des termes isolés, non rattachés à la hiérarchie pour les thésaurus ? </w:t>
            </w:r>
          </w:p>
        </w:tc>
        <w:tc>
          <w:tcPr>
            <w:tcW w:w="5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</w:tbl>
    <w:p w:rsidR="00C954B2" w:rsidRPr="00C954B2" w:rsidRDefault="00C954B2" w:rsidP="00C954B2">
      <w:pPr>
        <w:rPr>
          <w:vanish/>
          <w:lang w:val="fr-FR"/>
        </w:rPr>
      </w:pPr>
    </w:p>
    <w:tbl>
      <w:tblPr>
        <w:tblW w:w="964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645"/>
      </w:tblGrid>
      <w:tr w:rsidR="00C954B2" w:rsidRPr="00C954B2" w:rsidTr="00C954B2">
        <w:trPr>
          <w:tblCellSpacing w:w="0" w:type="dxa"/>
        </w:trPr>
        <w:tc>
          <w:tcPr>
            <w:tcW w:w="9525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Actions possibles</w:t>
            </w:r>
            <w:r>
              <w:rPr>
                <w:rFonts w:ascii="Arial" w:hAnsi="Arial" w:cs="Arial"/>
                <w:sz w:val="18"/>
                <w:szCs w:val="18"/>
              </w:rPr>
              <w:t xml:space="preserve"> : </w:t>
            </w:r>
          </w:p>
          <w:p w:rsidR="00C954B2" w:rsidRDefault="00C954B2">
            <w:pPr>
              <w:pStyle w:val="western1"/>
            </w:pPr>
            <w:r>
              <w:t xml:space="preserve">► </w:t>
            </w:r>
            <w:r>
              <w:rPr>
                <w:rFonts w:ascii="Arial" w:hAnsi="Arial" w:cs="Arial"/>
                <w:sz w:val="18"/>
                <w:szCs w:val="18"/>
              </w:rPr>
              <w:t>suppression des termes non utilisés, fusion des doublons, renvoi vers les termes à utiliser en cas de synonymie, hiérarchisation de tous les termes…</w:t>
            </w:r>
          </w:p>
          <w:p w:rsidR="00C954B2" w:rsidRDefault="00C954B2">
            <w:pPr>
              <w:pStyle w:val="western1"/>
            </w:pPr>
          </w:p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18"/>
                <w:szCs w:val="18"/>
              </w:rPr>
              <w:t>- Entrées non liées, à lier : définir les notices concernées et établir les liens manuellement ou par modification par lot</w:t>
            </w:r>
          </w:p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18"/>
                <w:szCs w:val="18"/>
              </w:rPr>
              <w:t>- Entrées non liées, à supprimer : dans ce cas, la suppression est directe</w:t>
            </w:r>
          </w:p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18"/>
                <w:szCs w:val="18"/>
              </w:rPr>
              <w:t>- Données impropres au thésaurus : effectuer une modification par lot pour ajouter la donnée dans le bon champ puis supprimer le mauvais terme</w:t>
            </w:r>
          </w:p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18"/>
                <w:szCs w:val="18"/>
              </w:rPr>
              <w:t>- Doublons : procéder à des modifications par lot afin de supprimer ces doublons</w:t>
            </w:r>
          </w:p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18"/>
                <w:szCs w:val="18"/>
              </w:rPr>
              <w:t>- Termes synonymes utilisés : décider quel terme est à privilégier et effectuer une modification par lot tout en effectuant un renvoi pour le terme non retenu</w:t>
            </w:r>
          </w:p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18"/>
                <w:szCs w:val="18"/>
              </w:rPr>
              <w:t>- Termes isolés, non rattachés à la hiérarchie pour les thésaurus : les placer au bon endroit de l’arborescence</w:t>
            </w:r>
          </w:p>
        </w:tc>
      </w:tr>
    </w:tbl>
    <w:p w:rsidR="00C954B2" w:rsidRDefault="00C954B2" w:rsidP="00C954B2">
      <w:pPr>
        <w:pStyle w:val="western"/>
        <w:spacing w:after="0" w:line="240" w:lineRule="auto"/>
      </w:pPr>
    </w:p>
    <w:p w:rsidR="00C954B2" w:rsidRDefault="00C954B2" w:rsidP="00C954B2">
      <w:pPr>
        <w:pStyle w:val="western"/>
        <w:spacing w:after="0" w:line="276" w:lineRule="auto"/>
      </w:pPr>
    </w:p>
    <w:p w:rsidR="00C954B2" w:rsidRDefault="00C954B2" w:rsidP="00C954B2">
      <w:pPr>
        <w:pStyle w:val="western"/>
        <w:spacing w:after="0" w:line="276" w:lineRule="auto"/>
      </w:pPr>
      <w:r>
        <w:rPr>
          <w:rFonts w:ascii="Arial" w:hAnsi="Arial" w:cs="Arial"/>
          <w:b/>
          <w:bCs/>
          <w:sz w:val="20"/>
          <w:szCs w:val="20"/>
        </w:rPr>
        <w:t>7.3 - Notices descriptives des termes</w:t>
      </w:r>
    </w:p>
    <w:tbl>
      <w:tblPr>
        <w:tblW w:w="964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25"/>
        <w:gridCol w:w="3486"/>
        <w:gridCol w:w="5534"/>
      </w:tblGrid>
      <w:tr w:rsidR="00C954B2" w:rsidRPr="00C954B2" w:rsidTr="00C954B2">
        <w:trPr>
          <w:tblCellSpacing w:w="0" w:type="dxa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7.3.1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Sont-elles peu ou très renseignées ?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  <w:tr w:rsidR="00C954B2" w:rsidRPr="00C954B2" w:rsidTr="00C954B2">
        <w:trPr>
          <w:tblCellSpacing w:w="0" w:type="dxa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7.3.2</w:t>
            </w:r>
          </w:p>
        </w:tc>
        <w:tc>
          <w:tcPr>
            <w:tcW w:w="3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Des termes rares, complexes ou spécifiques à une collection sont-ils à définir ?</w:t>
            </w:r>
          </w:p>
        </w:tc>
        <w:tc>
          <w:tcPr>
            <w:tcW w:w="5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</w:tbl>
    <w:p w:rsidR="00C954B2" w:rsidRDefault="00C954B2" w:rsidP="00C954B2">
      <w:pPr>
        <w:pStyle w:val="western"/>
        <w:spacing w:after="0" w:line="276" w:lineRule="auto"/>
      </w:pPr>
    </w:p>
    <w:tbl>
      <w:tblPr>
        <w:tblW w:w="964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645"/>
      </w:tblGrid>
      <w:tr w:rsidR="00C954B2" w:rsidRPr="00C954B2" w:rsidTr="00C954B2">
        <w:trPr>
          <w:tblCellSpacing w:w="0" w:type="dxa"/>
        </w:trPr>
        <w:tc>
          <w:tcPr>
            <w:tcW w:w="9525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Action possible</w:t>
            </w:r>
            <w:r>
              <w:rPr>
                <w:rFonts w:ascii="Arial" w:hAnsi="Arial" w:cs="Arial"/>
                <w:sz w:val="18"/>
                <w:szCs w:val="18"/>
              </w:rPr>
              <w:t xml:space="preserve"> : </w:t>
            </w:r>
          </w:p>
          <w:p w:rsidR="00C954B2" w:rsidRDefault="00C954B2">
            <w:pPr>
              <w:pStyle w:val="western1"/>
            </w:pPr>
            <w:r>
              <w:lastRenderedPageBreak/>
              <w:t xml:space="preserve">► </w:t>
            </w:r>
            <w:r>
              <w:rPr>
                <w:rFonts w:ascii="Arial" w:hAnsi="Arial" w:cs="Arial"/>
                <w:sz w:val="18"/>
                <w:szCs w:val="18"/>
              </w:rPr>
              <w:t xml:space="preserve">définir les termes rares, complexes ou spécifiques afin d’éviter toute confusion lors de la recherche et de les distinguer lors de la bascule. </w:t>
            </w:r>
          </w:p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18"/>
                <w:szCs w:val="18"/>
              </w:rPr>
              <w:t>Attention, la valeur scientifique doit être ajoutée aux seuls termes existants et utilisés.</w:t>
            </w:r>
          </w:p>
        </w:tc>
      </w:tr>
    </w:tbl>
    <w:p w:rsidR="00C954B2" w:rsidRDefault="00C954B2" w:rsidP="00C954B2">
      <w:pPr>
        <w:pStyle w:val="western"/>
        <w:spacing w:after="0" w:line="240" w:lineRule="auto"/>
      </w:pPr>
    </w:p>
    <w:p w:rsidR="00C954B2" w:rsidRDefault="00C954B2" w:rsidP="00C954B2">
      <w:pPr>
        <w:pStyle w:val="western"/>
        <w:spacing w:after="0" w:line="276" w:lineRule="auto"/>
      </w:pPr>
    </w:p>
    <w:p w:rsidR="00C954B2" w:rsidRDefault="00C954B2" w:rsidP="00C954B2">
      <w:pPr>
        <w:pStyle w:val="western"/>
        <w:spacing w:after="0" w:line="276" w:lineRule="auto"/>
        <w:jc w:val="center"/>
      </w:pPr>
      <w:r>
        <w:rPr>
          <w:rFonts w:ascii="Arial" w:hAnsi="Arial" w:cs="Arial"/>
          <w:b/>
          <w:bCs/>
          <w:sz w:val="20"/>
          <w:szCs w:val="20"/>
        </w:rPr>
        <w:t>8 - Autres modules de saisie</w:t>
      </w:r>
    </w:p>
    <w:p w:rsidR="00C954B2" w:rsidRDefault="00C954B2" w:rsidP="00C954B2">
      <w:pPr>
        <w:pStyle w:val="western"/>
        <w:spacing w:after="0" w:line="276" w:lineRule="auto"/>
      </w:pPr>
    </w:p>
    <w:p w:rsidR="00C954B2" w:rsidRDefault="00C954B2" w:rsidP="00C954B2">
      <w:pPr>
        <w:pStyle w:val="western"/>
        <w:spacing w:after="0" w:line="276" w:lineRule="auto"/>
      </w:pPr>
      <w:r>
        <w:rPr>
          <w:rFonts w:ascii="Arial" w:hAnsi="Arial" w:cs="Arial"/>
          <w:b/>
          <w:bCs/>
          <w:sz w:val="20"/>
          <w:szCs w:val="20"/>
        </w:rPr>
        <w:t>8.1 - Le récolement</w:t>
      </w:r>
    </w:p>
    <w:tbl>
      <w:tblPr>
        <w:tblW w:w="964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25"/>
        <w:gridCol w:w="3486"/>
        <w:gridCol w:w="5534"/>
      </w:tblGrid>
      <w:tr w:rsidR="00C954B2" w:rsidRPr="00C954B2" w:rsidTr="00C954B2">
        <w:trPr>
          <w:tblCellSpacing w:w="0" w:type="dxa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8.1.1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 xml:space="preserve">Des campagnes sont-elles à clôturer ? </w:t>
            </w:r>
          </w:p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 xml:space="preserve">Si oui, quel est leur nombre ? </w:t>
            </w:r>
          </w:p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 xml:space="preserve">Quelle est la raison de cette situation ? </w:t>
            </w:r>
          </w:p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Peut-elle être résolue avant le changement d’outil ?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  <w:tr w:rsidR="00C954B2" w:rsidRPr="00C954B2" w:rsidTr="00C954B2">
        <w:trPr>
          <w:tblCellSpacing w:w="0" w:type="dxa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8.1.2</w:t>
            </w:r>
          </w:p>
        </w:tc>
        <w:tc>
          <w:tcPr>
            <w:tcW w:w="3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 xml:space="preserve">Les campagnes de récolement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ont-elles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bien été identifiées dans l’outil ?</w:t>
            </w:r>
          </w:p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 xml:space="preserve">Si non,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sera-t’il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nécessaire de les créer dans le nouvel outil et d’y raccrocher les fiches de récolement existantes ? </w:t>
            </w:r>
          </w:p>
        </w:tc>
        <w:tc>
          <w:tcPr>
            <w:tcW w:w="5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  <w:tr w:rsidR="00C954B2" w:rsidRPr="00C954B2" w:rsidTr="00C954B2">
        <w:trPr>
          <w:tblCellSpacing w:w="0" w:type="dxa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8.1.3</w:t>
            </w:r>
          </w:p>
        </w:tc>
        <w:tc>
          <w:tcPr>
            <w:tcW w:w="3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 xml:space="preserve">Des notices de récolement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ont-elles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été créées sans être rattachées à une notice de bien ? </w:t>
            </w:r>
          </w:p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 xml:space="preserve">Si oui, selon les cas, les compter, les marquer, les modifier. </w:t>
            </w:r>
          </w:p>
        </w:tc>
        <w:tc>
          <w:tcPr>
            <w:tcW w:w="5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</w:tbl>
    <w:p w:rsidR="00C954B2" w:rsidRDefault="00C954B2" w:rsidP="00C954B2">
      <w:pPr>
        <w:pStyle w:val="western"/>
        <w:spacing w:after="0" w:line="276" w:lineRule="auto"/>
      </w:pPr>
    </w:p>
    <w:tbl>
      <w:tblPr>
        <w:tblW w:w="964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645"/>
      </w:tblGrid>
      <w:tr w:rsidR="00C954B2" w:rsidRPr="00C954B2" w:rsidTr="00C954B2">
        <w:trPr>
          <w:tblCellSpacing w:w="0" w:type="dxa"/>
        </w:trPr>
        <w:tc>
          <w:tcPr>
            <w:tcW w:w="9525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Document à produire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C954B2" w:rsidRDefault="00C954B2">
            <w:pPr>
              <w:pStyle w:val="western1"/>
            </w:pPr>
            <w:r>
              <w:t xml:space="preserve">► </w:t>
            </w:r>
            <w:r>
              <w:rPr>
                <w:rFonts w:ascii="Arial" w:hAnsi="Arial" w:cs="Arial"/>
                <w:sz w:val="18"/>
                <w:szCs w:val="18"/>
              </w:rPr>
              <w:t>Liste des campagnes à créer dans le nouvel outil</w:t>
            </w:r>
          </w:p>
        </w:tc>
      </w:tr>
    </w:tbl>
    <w:p w:rsidR="00C954B2" w:rsidRDefault="00C954B2" w:rsidP="00C954B2">
      <w:pPr>
        <w:pStyle w:val="western"/>
        <w:spacing w:after="0" w:line="276" w:lineRule="auto"/>
      </w:pPr>
    </w:p>
    <w:tbl>
      <w:tblPr>
        <w:tblW w:w="964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645"/>
      </w:tblGrid>
      <w:tr w:rsidR="00C954B2" w:rsidRPr="00C954B2" w:rsidTr="00C954B2">
        <w:trPr>
          <w:tblCellSpacing w:w="0" w:type="dxa"/>
        </w:trPr>
        <w:tc>
          <w:tcPr>
            <w:tcW w:w="9525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Actions possibles</w:t>
            </w:r>
            <w:r>
              <w:rPr>
                <w:rFonts w:ascii="Arial" w:hAnsi="Arial" w:cs="Arial"/>
                <w:sz w:val="18"/>
                <w:szCs w:val="18"/>
              </w:rPr>
              <w:t xml:space="preserve"> : </w:t>
            </w:r>
          </w:p>
          <w:p w:rsidR="00C954B2" w:rsidRDefault="00C954B2">
            <w:pPr>
              <w:pStyle w:val="western1"/>
            </w:pPr>
            <w:r>
              <w:t xml:space="preserve">► </w:t>
            </w:r>
            <w:r>
              <w:rPr>
                <w:rFonts w:ascii="Arial" w:hAnsi="Arial" w:cs="Arial"/>
                <w:sz w:val="18"/>
                <w:szCs w:val="18"/>
              </w:rPr>
              <w:t>Campagnes non clôturées : clôturer celles qui doivent l’être avant le changement d’outil.</w:t>
            </w:r>
          </w:p>
          <w:p w:rsidR="00C954B2" w:rsidRDefault="00C954B2">
            <w:pPr>
              <w:pStyle w:val="western1"/>
            </w:pPr>
            <w:r>
              <w:t xml:space="preserve">► </w:t>
            </w:r>
            <w:r>
              <w:rPr>
                <w:rFonts w:ascii="Arial" w:hAnsi="Arial" w:cs="Arial"/>
                <w:sz w:val="18"/>
                <w:szCs w:val="18"/>
              </w:rPr>
              <w:t>Notices de récolement non liées à une notice de bien : les compter, les marquer et les modifier.</w:t>
            </w:r>
          </w:p>
        </w:tc>
      </w:tr>
    </w:tbl>
    <w:p w:rsidR="00C954B2" w:rsidRDefault="00C954B2" w:rsidP="00C954B2">
      <w:pPr>
        <w:pStyle w:val="western"/>
        <w:spacing w:after="0" w:line="276" w:lineRule="auto"/>
      </w:pPr>
    </w:p>
    <w:p w:rsidR="00C954B2" w:rsidRDefault="00C954B2" w:rsidP="00C954B2">
      <w:pPr>
        <w:pStyle w:val="western"/>
        <w:spacing w:after="0" w:line="276" w:lineRule="auto"/>
      </w:pPr>
    </w:p>
    <w:p w:rsidR="00C954B2" w:rsidRDefault="00C954B2" w:rsidP="00C954B2">
      <w:pPr>
        <w:pStyle w:val="western"/>
        <w:spacing w:after="0" w:line="276" w:lineRule="auto"/>
      </w:pPr>
      <w:r>
        <w:rPr>
          <w:rFonts w:ascii="Arial" w:hAnsi="Arial" w:cs="Arial"/>
          <w:b/>
          <w:bCs/>
          <w:sz w:val="20"/>
          <w:szCs w:val="20"/>
        </w:rPr>
        <w:t>8.2 - Le registre d’inventaire réglementaire</w:t>
      </w:r>
    </w:p>
    <w:tbl>
      <w:tblPr>
        <w:tblW w:w="964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25"/>
        <w:gridCol w:w="3486"/>
        <w:gridCol w:w="5534"/>
      </w:tblGrid>
      <w:tr w:rsidR="00C954B2" w:rsidTr="00C954B2">
        <w:trPr>
          <w:tblCellSpacing w:w="0" w:type="dxa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8.2.1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Le musée utilise-t-il les fonctionnalités d’édition informatisée réglementaire du registre d’inventaire proposées par l’outil ?</w:t>
            </w:r>
          </w:p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Quel volume de notices cela représente-t-il ?</w:t>
            </w:r>
          </w:p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Si non, pourquoi ?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  <w:tr w:rsidR="00C954B2" w:rsidRPr="00C954B2" w:rsidTr="00C954B2">
        <w:trPr>
          <w:tblCellSpacing w:w="0" w:type="dxa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8.2.2</w:t>
            </w:r>
          </w:p>
        </w:tc>
        <w:tc>
          <w:tcPr>
            <w:tcW w:w="3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Des notices candidates à l’inscription à l’inventaire demeurent-elles non validées ?</w:t>
            </w:r>
          </w:p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Si oui, quel est leur nombre ?</w:t>
            </w:r>
          </w:p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Quelle est la raison de cette situation ?</w:t>
            </w:r>
          </w:p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Peut-elle être résolue avant le changement d’outil ?</w:t>
            </w:r>
          </w:p>
        </w:tc>
        <w:tc>
          <w:tcPr>
            <w:tcW w:w="5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  <w:tr w:rsidR="00C954B2" w:rsidTr="00C954B2">
        <w:trPr>
          <w:tblCellSpacing w:w="0" w:type="dxa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8.2.3</w:t>
            </w:r>
          </w:p>
        </w:tc>
        <w:tc>
          <w:tcPr>
            <w:tcW w:w="3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 xml:space="preserve">La fonctionnalité de validation (verrouillage)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t’elle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été utilisée ? Si oui, à bon escient ?</w:t>
            </w:r>
          </w:p>
        </w:tc>
        <w:tc>
          <w:tcPr>
            <w:tcW w:w="5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  <w:tr w:rsidR="00C954B2" w:rsidRPr="00C954B2" w:rsidTr="00C954B2">
        <w:trPr>
          <w:tblCellSpacing w:w="0" w:type="dxa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8.2.4</w:t>
            </w:r>
          </w:p>
        </w:tc>
        <w:tc>
          <w:tcPr>
            <w:tcW w:w="3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 xml:space="preserve">Les notices réglementaires qui composent le registre ne comportent-elles pas d’intrus ? Si oui, comment cela s’explique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t’il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 ? Faut-il prévoir d’exclure ces notices de la reprise ?</w:t>
            </w:r>
          </w:p>
        </w:tc>
        <w:tc>
          <w:tcPr>
            <w:tcW w:w="5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</w:tbl>
    <w:p w:rsidR="00C954B2" w:rsidRDefault="00C954B2" w:rsidP="00C954B2">
      <w:pPr>
        <w:pStyle w:val="western"/>
        <w:spacing w:after="0" w:line="276" w:lineRule="auto"/>
      </w:pPr>
    </w:p>
    <w:tbl>
      <w:tblPr>
        <w:tblW w:w="964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645"/>
      </w:tblGrid>
      <w:tr w:rsidR="00C954B2" w:rsidRPr="00C954B2" w:rsidTr="00C954B2">
        <w:trPr>
          <w:tblCellSpacing w:w="0" w:type="dxa"/>
        </w:trPr>
        <w:tc>
          <w:tcPr>
            <w:tcW w:w="9525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Document à produire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C954B2" w:rsidRDefault="00C954B2">
            <w:pPr>
              <w:pStyle w:val="western1"/>
            </w:pPr>
            <w:r>
              <w:t xml:space="preserve">► </w:t>
            </w:r>
            <w:r>
              <w:rPr>
                <w:rFonts w:ascii="Arial" w:hAnsi="Arial" w:cs="Arial"/>
                <w:sz w:val="18"/>
                <w:szCs w:val="18"/>
              </w:rPr>
              <w:t>Liste des notices réglementaires à exclure de la reprise</w:t>
            </w:r>
          </w:p>
        </w:tc>
      </w:tr>
    </w:tbl>
    <w:p w:rsidR="00C954B2" w:rsidRDefault="00C954B2" w:rsidP="00C954B2">
      <w:pPr>
        <w:pStyle w:val="western"/>
        <w:spacing w:after="0" w:line="276" w:lineRule="auto"/>
      </w:pPr>
    </w:p>
    <w:tbl>
      <w:tblPr>
        <w:tblW w:w="964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645"/>
      </w:tblGrid>
      <w:tr w:rsidR="00C954B2" w:rsidRPr="00C954B2" w:rsidTr="00C954B2">
        <w:trPr>
          <w:tblCellSpacing w:w="0" w:type="dxa"/>
        </w:trPr>
        <w:tc>
          <w:tcPr>
            <w:tcW w:w="9525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Actions possibles</w:t>
            </w:r>
            <w:r>
              <w:rPr>
                <w:rFonts w:ascii="Arial" w:hAnsi="Arial" w:cs="Arial"/>
                <w:sz w:val="18"/>
                <w:szCs w:val="18"/>
              </w:rPr>
              <w:t xml:space="preserve"> : </w:t>
            </w:r>
          </w:p>
          <w:p w:rsidR="00C954B2" w:rsidRDefault="00C954B2">
            <w:pPr>
              <w:pStyle w:val="western1"/>
            </w:pPr>
            <w:r>
              <w:t xml:space="preserve">► </w:t>
            </w:r>
            <w:r>
              <w:rPr>
                <w:rFonts w:ascii="Arial" w:hAnsi="Arial" w:cs="Arial"/>
                <w:sz w:val="18"/>
                <w:szCs w:val="18"/>
              </w:rPr>
              <w:t xml:space="preserve">marquer ou inscrire au registre, avant le changement d’outil, les notices d’inventaire non validées </w:t>
            </w:r>
          </w:p>
        </w:tc>
      </w:tr>
    </w:tbl>
    <w:p w:rsidR="00C954B2" w:rsidRDefault="00C954B2" w:rsidP="00C954B2">
      <w:pPr>
        <w:pStyle w:val="western"/>
        <w:spacing w:after="0" w:line="276" w:lineRule="auto"/>
      </w:pPr>
    </w:p>
    <w:p w:rsidR="00C954B2" w:rsidRDefault="00C954B2" w:rsidP="00C954B2">
      <w:pPr>
        <w:pStyle w:val="western"/>
        <w:spacing w:after="0" w:line="276" w:lineRule="auto"/>
      </w:pPr>
    </w:p>
    <w:p w:rsidR="00C954B2" w:rsidRDefault="00C954B2" w:rsidP="00C954B2">
      <w:pPr>
        <w:pStyle w:val="western"/>
        <w:spacing w:after="0" w:line="276" w:lineRule="auto"/>
      </w:pPr>
      <w:r>
        <w:rPr>
          <w:rFonts w:ascii="Arial" w:hAnsi="Arial" w:cs="Arial"/>
          <w:b/>
          <w:bCs/>
          <w:sz w:val="20"/>
          <w:szCs w:val="20"/>
        </w:rPr>
        <w:t>8.3 - Le registre des dépôts</w:t>
      </w:r>
    </w:p>
    <w:tbl>
      <w:tblPr>
        <w:tblW w:w="964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25"/>
        <w:gridCol w:w="3486"/>
        <w:gridCol w:w="5534"/>
      </w:tblGrid>
      <w:tr w:rsidR="00C954B2" w:rsidTr="00C954B2">
        <w:trPr>
          <w:tblCellSpacing w:w="0" w:type="dxa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8.3.1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 xml:space="preserve">Le musée utilise-t-il les fonctionnalités d’édition informatisée réglementaire du registre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des dépôts proposées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par l’outil ?</w:t>
            </w:r>
          </w:p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Quel volume de notices cela représente-t-il ?</w:t>
            </w:r>
          </w:p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Si non, pourquoi ?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  <w:tr w:rsidR="00C954B2" w:rsidRPr="00C954B2" w:rsidTr="00C954B2">
        <w:trPr>
          <w:tblCellSpacing w:w="0" w:type="dxa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8.3.2</w:t>
            </w:r>
          </w:p>
        </w:tc>
        <w:tc>
          <w:tcPr>
            <w:tcW w:w="3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Les notices sont-elles à jour ?</w:t>
            </w:r>
          </w:p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Si non, quel est le nombre des notices à actualiser ?</w:t>
            </w:r>
          </w:p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Quelle est la raison de cette situation ?</w:t>
            </w:r>
          </w:p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Peut-elle être résolue avant le changement d’outil ?</w:t>
            </w:r>
          </w:p>
        </w:tc>
        <w:tc>
          <w:tcPr>
            <w:tcW w:w="5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</w:tbl>
    <w:p w:rsidR="00C954B2" w:rsidRDefault="00C954B2" w:rsidP="00C954B2">
      <w:pPr>
        <w:pStyle w:val="western"/>
        <w:spacing w:after="0" w:line="276" w:lineRule="auto"/>
      </w:pPr>
    </w:p>
    <w:tbl>
      <w:tblPr>
        <w:tblW w:w="964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645"/>
      </w:tblGrid>
      <w:tr w:rsidR="00C954B2" w:rsidRPr="00C954B2" w:rsidTr="00C954B2">
        <w:trPr>
          <w:tblCellSpacing w:w="0" w:type="dxa"/>
        </w:trPr>
        <w:tc>
          <w:tcPr>
            <w:tcW w:w="9525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Actions possibles</w:t>
            </w:r>
            <w:r>
              <w:rPr>
                <w:rFonts w:ascii="Arial" w:hAnsi="Arial" w:cs="Arial"/>
                <w:sz w:val="18"/>
                <w:szCs w:val="18"/>
              </w:rPr>
              <w:t xml:space="preserve"> : </w:t>
            </w:r>
          </w:p>
          <w:p w:rsidR="00C954B2" w:rsidRDefault="00C954B2">
            <w:pPr>
              <w:pStyle w:val="western1"/>
            </w:pPr>
            <w:r>
              <w:t xml:space="preserve">► </w:t>
            </w:r>
            <w:r>
              <w:rPr>
                <w:rFonts w:ascii="Arial" w:hAnsi="Arial" w:cs="Arial"/>
                <w:sz w:val="18"/>
                <w:szCs w:val="18"/>
              </w:rPr>
              <w:t>marquer ou compléter, avant le changement d’outil, les notices à actualiser</w:t>
            </w:r>
          </w:p>
        </w:tc>
      </w:tr>
    </w:tbl>
    <w:p w:rsidR="00C954B2" w:rsidRDefault="00C954B2" w:rsidP="00C954B2">
      <w:pPr>
        <w:pStyle w:val="western"/>
        <w:spacing w:after="0" w:line="276" w:lineRule="auto"/>
      </w:pPr>
    </w:p>
    <w:p w:rsidR="00C954B2" w:rsidRDefault="00C954B2" w:rsidP="00C954B2">
      <w:pPr>
        <w:pStyle w:val="western"/>
        <w:spacing w:after="0" w:line="276" w:lineRule="auto"/>
      </w:pPr>
      <w:r>
        <w:rPr>
          <w:rFonts w:ascii="Arial" w:hAnsi="Arial" w:cs="Arial"/>
          <w:b/>
          <w:bCs/>
          <w:sz w:val="20"/>
          <w:szCs w:val="20"/>
        </w:rPr>
        <w:t>8.4 - Les mouvements</w:t>
      </w:r>
    </w:p>
    <w:tbl>
      <w:tblPr>
        <w:tblW w:w="964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25"/>
        <w:gridCol w:w="3486"/>
        <w:gridCol w:w="5534"/>
      </w:tblGrid>
      <w:tr w:rsidR="00C954B2" w:rsidTr="00C954B2">
        <w:trPr>
          <w:tblCellSpacing w:w="0" w:type="dxa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8.4.1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Le musée utilise-t-il les fonctionnalités de gestion des mouvements proposées par l’outil ?</w:t>
            </w:r>
          </w:p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Quel volume de notices cela représente-t-il ?</w:t>
            </w:r>
          </w:p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Si non, pourquoi ?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  <w:tr w:rsidR="00C954B2" w:rsidRPr="00C954B2" w:rsidTr="00C954B2">
        <w:trPr>
          <w:tblCellSpacing w:w="0" w:type="dxa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8.4.2</w:t>
            </w:r>
          </w:p>
        </w:tc>
        <w:tc>
          <w:tcPr>
            <w:tcW w:w="3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Les notices sont-elles à jour ?</w:t>
            </w:r>
          </w:p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Si non, quel est le nombre des notices à actualiser ?</w:t>
            </w:r>
          </w:p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Quelle est la raison de cette situation ?</w:t>
            </w:r>
          </w:p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Peut-elle être résolue avant le changement d’outil ?</w:t>
            </w:r>
          </w:p>
        </w:tc>
        <w:tc>
          <w:tcPr>
            <w:tcW w:w="5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</w:tbl>
    <w:p w:rsidR="00C954B2" w:rsidRDefault="00C954B2" w:rsidP="00C954B2">
      <w:pPr>
        <w:pStyle w:val="western"/>
        <w:spacing w:after="0" w:line="276" w:lineRule="auto"/>
      </w:pPr>
    </w:p>
    <w:tbl>
      <w:tblPr>
        <w:tblW w:w="964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645"/>
      </w:tblGrid>
      <w:tr w:rsidR="00C954B2" w:rsidRPr="00C954B2" w:rsidTr="00C954B2">
        <w:trPr>
          <w:tblCellSpacing w:w="0" w:type="dxa"/>
        </w:trPr>
        <w:tc>
          <w:tcPr>
            <w:tcW w:w="9525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Actions possibles</w:t>
            </w:r>
            <w:r>
              <w:rPr>
                <w:rFonts w:ascii="Arial" w:hAnsi="Arial" w:cs="Arial"/>
                <w:sz w:val="18"/>
                <w:szCs w:val="18"/>
              </w:rPr>
              <w:t xml:space="preserve"> : </w:t>
            </w:r>
          </w:p>
          <w:p w:rsidR="00C954B2" w:rsidRDefault="00C954B2">
            <w:pPr>
              <w:pStyle w:val="western1"/>
            </w:pPr>
            <w:r>
              <w:lastRenderedPageBreak/>
              <w:t xml:space="preserve">► </w:t>
            </w:r>
            <w:r>
              <w:rPr>
                <w:rFonts w:ascii="Arial" w:hAnsi="Arial" w:cs="Arial"/>
                <w:sz w:val="18"/>
                <w:szCs w:val="18"/>
              </w:rPr>
              <w:t>marquer ou compléter, avant le changement d’outil, les notices à actualiser</w:t>
            </w:r>
          </w:p>
        </w:tc>
      </w:tr>
    </w:tbl>
    <w:p w:rsidR="00C954B2" w:rsidRDefault="00C954B2" w:rsidP="00C954B2">
      <w:pPr>
        <w:pStyle w:val="western"/>
        <w:spacing w:after="0" w:line="276" w:lineRule="auto"/>
      </w:pPr>
    </w:p>
    <w:p w:rsidR="00C954B2" w:rsidRDefault="00C954B2" w:rsidP="00C954B2">
      <w:pPr>
        <w:pStyle w:val="western"/>
        <w:spacing w:after="0" w:line="276" w:lineRule="auto"/>
      </w:pPr>
      <w:r>
        <w:rPr>
          <w:rFonts w:ascii="Arial" w:hAnsi="Arial" w:cs="Arial"/>
          <w:b/>
          <w:bCs/>
          <w:sz w:val="20"/>
          <w:szCs w:val="20"/>
        </w:rPr>
        <w:t>8.5 - Les restaurations</w:t>
      </w:r>
    </w:p>
    <w:tbl>
      <w:tblPr>
        <w:tblW w:w="964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25"/>
        <w:gridCol w:w="3486"/>
        <w:gridCol w:w="5534"/>
      </w:tblGrid>
      <w:tr w:rsidR="00C954B2" w:rsidTr="00C954B2">
        <w:trPr>
          <w:tblCellSpacing w:w="0" w:type="dxa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8.5.1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Le musée utilise-t-il les fonctionnalités de gestion des restaurations proposées par l’outil ?</w:t>
            </w:r>
          </w:p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Quel volume de notices cela représente-t-il ?</w:t>
            </w:r>
          </w:p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Si non, pourquoi ?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  <w:tr w:rsidR="00C954B2" w:rsidRPr="00C954B2" w:rsidTr="00C954B2">
        <w:trPr>
          <w:tblCellSpacing w:w="0" w:type="dxa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8.5.2</w:t>
            </w:r>
          </w:p>
        </w:tc>
        <w:tc>
          <w:tcPr>
            <w:tcW w:w="3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Les notices sont-elles à jour ?</w:t>
            </w:r>
          </w:p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Si non, quel est le nombre des notices à actualiser ?</w:t>
            </w:r>
          </w:p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Quelle est la raison de cette situation ?</w:t>
            </w:r>
          </w:p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Peut-elle être résolue avant le changement d’outil ?</w:t>
            </w:r>
          </w:p>
        </w:tc>
        <w:tc>
          <w:tcPr>
            <w:tcW w:w="5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</w:tbl>
    <w:p w:rsidR="00C954B2" w:rsidRDefault="00C954B2" w:rsidP="00C954B2">
      <w:pPr>
        <w:pStyle w:val="western"/>
        <w:spacing w:after="0" w:line="276" w:lineRule="auto"/>
      </w:pPr>
    </w:p>
    <w:tbl>
      <w:tblPr>
        <w:tblW w:w="964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645"/>
      </w:tblGrid>
      <w:tr w:rsidR="00C954B2" w:rsidRPr="00C954B2" w:rsidTr="00C954B2">
        <w:trPr>
          <w:tblCellSpacing w:w="0" w:type="dxa"/>
        </w:trPr>
        <w:tc>
          <w:tcPr>
            <w:tcW w:w="9525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Actions possibles</w:t>
            </w:r>
            <w:r>
              <w:rPr>
                <w:rFonts w:ascii="Arial" w:hAnsi="Arial" w:cs="Arial"/>
                <w:sz w:val="18"/>
                <w:szCs w:val="18"/>
              </w:rPr>
              <w:t xml:space="preserve"> : </w:t>
            </w:r>
          </w:p>
          <w:p w:rsidR="00C954B2" w:rsidRDefault="00C954B2">
            <w:pPr>
              <w:pStyle w:val="western1"/>
            </w:pPr>
            <w:r>
              <w:t xml:space="preserve">► </w:t>
            </w:r>
            <w:r>
              <w:rPr>
                <w:rFonts w:ascii="Arial" w:hAnsi="Arial" w:cs="Arial"/>
                <w:sz w:val="18"/>
                <w:szCs w:val="18"/>
              </w:rPr>
              <w:t>marquer ou compléter, avant le changement d’outil, les notices à actualiser</w:t>
            </w:r>
          </w:p>
        </w:tc>
      </w:tr>
    </w:tbl>
    <w:p w:rsidR="00C954B2" w:rsidRDefault="00C954B2" w:rsidP="00C954B2">
      <w:pPr>
        <w:pStyle w:val="western"/>
        <w:spacing w:after="0" w:line="276" w:lineRule="auto"/>
      </w:pPr>
    </w:p>
    <w:p w:rsidR="00C954B2" w:rsidRDefault="00C954B2" w:rsidP="00C954B2">
      <w:pPr>
        <w:pStyle w:val="western"/>
        <w:spacing w:after="0" w:line="276" w:lineRule="auto"/>
      </w:pPr>
      <w:r>
        <w:rPr>
          <w:rFonts w:ascii="Arial" w:hAnsi="Arial" w:cs="Arial"/>
          <w:b/>
          <w:bCs/>
          <w:sz w:val="20"/>
          <w:szCs w:val="20"/>
        </w:rPr>
        <w:t>9 - Les images et autres fichiers associés aux notices </w:t>
      </w:r>
    </w:p>
    <w:p w:rsidR="00C954B2" w:rsidRDefault="00C954B2" w:rsidP="00C954B2">
      <w:pPr>
        <w:pStyle w:val="western"/>
        <w:spacing w:after="0" w:line="276" w:lineRule="auto"/>
      </w:pPr>
    </w:p>
    <w:p w:rsidR="00C954B2" w:rsidRDefault="00C954B2" w:rsidP="00C954B2">
      <w:pPr>
        <w:pStyle w:val="western"/>
        <w:spacing w:after="0" w:line="276" w:lineRule="auto"/>
      </w:pPr>
      <w:r>
        <w:rPr>
          <w:rFonts w:ascii="Arial" w:hAnsi="Arial" w:cs="Arial"/>
          <w:b/>
          <w:bCs/>
          <w:sz w:val="20"/>
          <w:szCs w:val="20"/>
        </w:rPr>
        <w:t>9.1 - Volumétrie</w:t>
      </w:r>
    </w:p>
    <w:tbl>
      <w:tblPr>
        <w:tblW w:w="964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25"/>
        <w:gridCol w:w="3486"/>
        <w:gridCol w:w="5534"/>
      </w:tblGrid>
      <w:tr w:rsidR="00C954B2" w:rsidRPr="00C954B2" w:rsidTr="00C954B2">
        <w:trPr>
          <w:tblCellSpacing w:w="0" w:type="dxa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9.1.1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nombre de liens texte-image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  <w:tr w:rsidR="00C954B2" w:rsidTr="00C954B2">
        <w:trPr>
          <w:tblCellSpacing w:w="0" w:type="dxa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9.1.2</w:t>
            </w:r>
          </w:p>
        </w:tc>
        <w:tc>
          <w:tcPr>
            <w:tcW w:w="3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nombre de fichiers image</w:t>
            </w:r>
          </w:p>
        </w:tc>
        <w:tc>
          <w:tcPr>
            <w:tcW w:w="5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  <w:tr w:rsidR="00C954B2" w:rsidRPr="00C954B2" w:rsidTr="00C954B2">
        <w:trPr>
          <w:tblCellSpacing w:w="0" w:type="dxa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9.1.3</w:t>
            </w:r>
          </w:p>
        </w:tc>
        <w:tc>
          <w:tcPr>
            <w:tcW w:w="3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poids des fichiers image liés aux notices</w:t>
            </w:r>
          </w:p>
        </w:tc>
        <w:tc>
          <w:tcPr>
            <w:tcW w:w="5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  <w:tr w:rsidR="00C954B2" w:rsidRPr="00C954B2" w:rsidTr="00C954B2">
        <w:trPr>
          <w:tblCellSpacing w:w="0" w:type="dxa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9.1.4</w:t>
            </w:r>
          </w:p>
        </w:tc>
        <w:tc>
          <w:tcPr>
            <w:tcW w:w="3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 xml:space="preserve">nombre et poids des fichiers associés aux notices, tels que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pdf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vidéos, etc.</w:t>
            </w:r>
          </w:p>
        </w:tc>
        <w:tc>
          <w:tcPr>
            <w:tcW w:w="5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  <w:tr w:rsidR="00C954B2" w:rsidRPr="00C954B2" w:rsidTr="00C954B2">
        <w:trPr>
          <w:tblCellSpacing w:w="0" w:type="dxa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9.1.5</w:t>
            </w:r>
          </w:p>
        </w:tc>
        <w:tc>
          <w:tcPr>
            <w:tcW w:w="3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nombre de notices des biens (base documentaire) dotées d’au moins une image</w:t>
            </w:r>
          </w:p>
        </w:tc>
        <w:tc>
          <w:tcPr>
            <w:tcW w:w="5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</w:tbl>
    <w:p w:rsidR="00C954B2" w:rsidRDefault="00C954B2" w:rsidP="00C954B2">
      <w:pPr>
        <w:pStyle w:val="western"/>
        <w:spacing w:after="0" w:line="276" w:lineRule="auto"/>
      </w:pPr>
    </w:p>
    <w:p w:rsidR="00C954B2" w:rsidRDefault="00C954B2" w:rsidP="00C954B2">
      <w:pPr>
        <w:pStyle w:val="western"/>
        <w:spacing w:after="0" w:line="276" w:lineRule="auto"/>
      </w:pPr>
      <w:r>
        <w:rPr>
          <w:rFonts w:ascii="Arial" w:hAnsi="Arial" w:cs="Arial"/>
          <w:b/>
          <w:bCs/>
          <w:sz w:val="20"/>
          <w:szCs w:val="20"/>
        </w:rPr>
        <w:lastRenderedPageBreak/>
        <w:t>9.2 - La couverture photographique de la base et des collections</w:t>
      </w:r>
    </w:p>
    <w:tbl>
      <w:tblPr>
        <w:tblW w:w="964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25"/>
        <w:gridCol w:w="3486"/>
        <w:gridCol w:w="5534"/>
      </w:tblGrid>
      <w:tr w:rsidR="00C954B2" w:rsidRPr="00C954B2" w:rsidTr="00C954B2">
        <w:trPr>
          <w:tblCellSpacing w:w="0" w:type="dxa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t>9.2.1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Quel pourcentage des collections est illustré ?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  <w:tr w:rsidR="00C954B2" w:rsidRPr="00C954B2" w:rsidTr="00C954B2">
        <w:trPr>
          <w:tblCellSpacing w:w="0" w:type="dxa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9.2.2</w:t>
            </w:r>
          </w:p>
        </w:tc>
        <w:tc>
          <w:tcPr>
            <w:tcW w:w="3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Est-il possible de retracer l’historique des prises de vue ?</w:t>
            </w:r>
          </w:p>
        </w:tc>
        <w:tc>
          <w:tcPr>
            <w:tcW w:w="5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  <w:tr w:rsidR="00C954B2" w:rsidTr="00C954B2">
        <w:trPr>
          <w:tblCellSpacing w:w="0" w:type="dxa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9.2.3</w:t>
            </w:r>
          </w:p>
        </w:tc>
        <w:tc>
          <w:tcPr>
            <w:tcW w:w="3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Quels sont les fonds couverts par des campagnes photographiques professionnelles ? (thèmes, volumes)</w:t>
            </w:r>
          </w:p>
        </w:tc>
        <w:tc>
          <w:tcPr>
            <w:tcW w:w="5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  <w:tr w:rsidR="00C954B2" w:rsidRPr="00C954B2" w:rsidTr="00C954B2">
        <w:trPr>
          <w:tblCellSpacing w:w="0" w:type="dxa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9.2.4</w:t>
            </w:r>
          </w:p>
        </w:tc>
        <w:tc>
          <w:tcPr>
            <w:tcW w:w="3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Peut-on identifier des corpus dont les photographies seraient à faire ou à refaire ?</w:t>
            </w:r>
          </w:p>
        </w:tc>
        <w:tc>
          <w:tcPr>
            <w:tcW w:w="5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  <w:tr w:rsidR="00C954B2" w:rsidRPr="00C954B2" w:rsidTr="00C954B2">
        <w:trPr>
          <w:tblCellSpacing w:w="0" w:type="dxa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9.2.5</w:t>
            </w:r>
          </w:p>
        </w:tc>
        <w:tc>
          <w:tcPr>
            <w:tcW w:w="3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Les collections difficilement accessibles sont-elles photographiées?</w:t>
            </w:r>
          </w:p>
        </w:tc>
        <w:tc>
          <w:tcPr>
            <w:tcW w:w="5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  <w:tr w:rsidR="00C954B2" w:rsidRPr="00C954B2" w:rsidTr="00C954B2">
        <w:trPr>
          <w:tblCellSpacing w:w="0" w:type="dxa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6.2.6</w:t>
            </w:r>
          </w:p>
        </w:tc>
        <w:tc>
          <w:tcPr>
            <w:tcW w:w="3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Les notices possèdent-elles plusieurs visuels ? Jusqu’à combien de photographies par objet ?</w:t>
            </w:r>
          </w:p>
        </w:tc>
        <w:tc>
          <w:tcPr>
            <w:tcW w:w="5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  <w:tr w:rsidR="00C954B2" w:rsidTr="00C954B2">
        <w:trPr>
          <w:tblCellSpacing w:w="0" w:type="dxa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9.2.7</w:t>
            </w:r>
          </w:p>
        </w:tc>
        <w:tc>
          <w:tcPr>
            <w:tcW w:w="3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 xml:space="preserve">Une distinction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t’elle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été faite entre photographie éditoriale et photographie de travail ? Cette distinction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t’elle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été consignée dans l’outil ? Est-elle opportune et fiable ? Faut-il maintenir / reproduire cette mention ?</w:t>
            </w:r>
          </w:p>
        </w:tc>
        <w:tc>
          <w:tcPr>
            <w:tcW w:w="5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  <w:tr w:rsidR="00C954B2" w:rsidRPr="00C954B2" w:rsidTr="00C954B2">
        <w:trPr>
          <w:tblCellSpacing w:w="0" w:type="dxa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9.2.8</w:t>
            </w:r>
          </w:p>
        </w:tc>
        <w:tc>
          <w:tcPr>
            <w:tcW w:w="3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 xml:space="preserve">Le musée gère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t’il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des droits de diffusion des images dans l’outil ?</w:t>
            </w:r>
          </w:p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Si oui, cela fonctionne-t-il bien ?</w:t>
            </w:r>
          </w:p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Si non, cela serait-il nécessaire ?</w:t>
            </w:r>
          </w:p>
        </w:tc>
        <w:tc>
          <w:tcPr>
            <w:tcW w:w="5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</w:tbl>
    <w:p w:rsidR="00C954B2" w:rsidRDefault="00C954B2" w:rsidP="00C954B2">
      <w:pPr>
        <w:pStyle w:val="western"/>
        <w:spacing w:after="0" w:line="276" w:lineRule="auto"/>
      </w:pPr>
    </w:p>
    <w:tbl>
      <w:tblPr>
        <w:tblW w:w="964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645"/>
      </w:tblGrid>
      <w:tr w:rsidR="00C954B2" w:rsidRPr="00C954B2" w:rsidTr="00C954B2">
        <w:trPr>
          <w:tblCellSpacing w:w="0" w:type="dxa"/>
        </w:trPr>
        <w:tc>
          <w:tcPr>
            <w:tcW w:w="9525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Actions possibles</w:t>
            </w:r>
            <w:r>
              <w:rPr>
                <w:rFonts w:ascii="Arial" w:hAnsi="Arial" w:cs="Arial"/>
                <w:sz w:val="18"/>
                <w:szCs w:val="18"/>
              </w:rPr>
              <w:t xml:space="preserve"> : </w:t>
            </w:r>
          </w:p>
          <w:p w:rsidR="00C954B2" w:rsidRDefault="00C954B2">
            <w:pPr>
              <w:pStyle w:val="western1"/>
            </w:pPr>
            <w:r>
              <w:t xml:space="preserve">► </w:t>
            </w:r>
            <w:r>
              <w:rPr>
                <w:rFonts w:ascii="Arial" w:hAnsi="Arial" w:cs="Arial"/>
                <w:sz w:val="18"/>
                <w:szCs w:val="18"/>
              </w:rPr>
              <w:t>marquer, dans la base, des notices dont l’illustration est à faire, à lier avec des fichiers numériques existants ou à remplacer, à compléter d’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autes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clichés.</w:t>
            </w:r>
          </w:p>
          <w:p w:rsidR="00C954B2" w:rsidRDefault="00C954B2">
            <w:pPr>
              <w:pStyle w:val="western1"/>
            </w:pPr>
            <w:r>
              <w:t xml:space="preserve">► </w:t>
            </w:r>
            <w:r>
              <w:rPr>
                <w:rFonts w:ascii="Arial" w:hAnsi="Arial" w:cs="Arial"/>
                <w:sz w:val="18"/>
                <w:szCs w:val="18"/>
              </w:rPr>
              <w:t>programmer des campagnes de numérisation d’objets pour compléter la couverture photographique.</w:t>
            </w:r>
          </w:p>
        </w:tc>
      </w:tr>
    </w:tbl>
    <w:p w:rsidR="00C954B2" w:rsidRDefault="00C954B2" w:rsidP="00C954B2">
      <w:pPr>
        <w:pStyle w:val="western"/>
        <w:spacing w:after="0" w:line="276" w:lineRule="auto"/>
      </w:pPr>
    </w:p>
    <w:p w:rsidR="00C954B2" w:rsidRDefault="00C954B2" w:rsidP="00C954B2">
      <w:pPr>
        <w:pStyle w:val="western"/>
        <w:spacing w:after="0" w:line="276" w:lineRule="auto"/>
      </w:pPr>
    </w:p>
    <w:p w:rsidR="00C954B2" w:rsidRDefault="00C954B2" w:rsidP="00C954B2">
      <w:pPr>
        <w:pStyle w:val="western"/>
        <w:spacing w:after="0" w:line="276" w:lineRule="auto"/>
      </w:pPr>
      <w:r>
        <w:rPr>
          <w:rFonts w:ascii="Arial" w:hAnsi="Arial" w:cs="Arial"/>
          <w:b/>
          <w:bCs/>
          <w:sz w:val="20"/>
          <w:szCs w:val="20"/>
        </w:rPr>
        <w:t>9.3 - Le nommage</w:t>
      </w:r>
    </w:p>
    <w:tbl>
      <w:tblPr>
        <w:tblW w:w="964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25"/>
        <w:gridCol w:w="3486"/>
        <w:gridCol w:w="5534"/>
      </w:tblGrid>
      <w:tr w:rsidR="00C954B2" w:rsidTr="00C954B2">
        <w:trPr>
          <w:tblCellSpacing w:w="0" w:type="dxa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9.3.1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Le nommage et le format des fichiers numériques répondent-ils à une nomenclature particulière ou à des principes communs à l’équipe ? Si oui, les indiquer.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  <w:tr w:rsidR="00C954B2" w:rsidTr="00C954B2">
        <w:trPr>
          <w:tblCellSpacing w:w="0" w:type="dxa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9.3.2</w:t>
            </w:r>
          </w:p>
        </w:tc>
        <w:tc>
          <w:tcPr>
            <w:tcW w:w="3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 xml:space="preserve">Plusieurs règles de nommage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existent-elles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 ? Si oui, les indiquer.</w:t>
            </w:r>
          </w:p>
        </w:tc>
        <w:tc>
          <w:tcPr>
            <w:tcW w:w="5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  <w:tr w:rsidR="00C954B2" w:rsidRPr="00C954B2" w:rsidTr="00C954B2">
        <w:trPr>
          <w:tblCellSpacing w:w="0" w:type="dxa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9.3.3</w:t>
            </w:r>
          </w:p>
        </w:tc>
        <w:tc>
          <w:tcPr>
            <w:tcW w:w="3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Le nom de fichier de l’image ou ses métadonnées référencent-ils le numéro d’inventaire ?</w:t>
            </w:r>
          </w:p>
        </w:tc>
        <w:tc>
          <w:tcPr>
            <w:tcW w:w="5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</w:tbl>
    <w:p w:rsidR="00C954B2" w:rsidRDefault="00C954B2" w:rsidP="00C954B2">
      <w:pPr>
        <w:pStyle w:val="western"/>
        <w:spacing w:after="0" w:line="276" w:lineRule="auto"/>
      </w:pPr>
    </w:p>
    <w:p w:rsidR="00C954B2" w:rsidRDefault="00C954B2" w:rsidP="00C954B2">
      <w:pPr>
        <w:pStyle w:val="western"/>
        <w:spacing w:after="0" w:line="276" w:lineRule="auto"/>
      </w:pPr>
      <w:r>
        <w:rPr>
          <w:rFonts w:ascii="Arial" w:hAnsi="Arial" w:cs="Arial"/>
          <w:b/>
          <w:bCs/>
          <w:sz w:val="20"/>
          <w:szCs w:val="20"/>
        </w:rPr>
        <w:t>9.4 - Le stockage</w:t>
      </w:r>
    </w:p>
    <w:p w:rsidR="00C954B2" w:rsidRDefault="00C954B2" w:rsidP="00C954B2">
      <w:pPr>
        <w:pStyle w:val="western"/>
        <w:spacing w:after="0" w:line="276" w:lineRule="auto"/>
      </w:pPr>
    </w:p>
    <w:tbl>
      <w:tblPr>
        <w:tblW w:w="964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25"/>
        <w:gridCol w:w="3486"/>
        <w:gridCol w:w="5534"/>
      </w:tblGrid>
      <w:tr w:rsidR="00C954B2" w:rsidRPr="00C954B2" w:rsidTr="00C954B2">
        <w:trPr>
          <w:tblCellSpacing w:w="0" w:type="dxa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9.4.1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Identification précise des répertoires de stockage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  <w:tr w:rsidR="00C954B2" w:rsidTr="00C954B2">
        <w:trPr>
          <w:tblCellSpacing w:w="0" w:type="dxa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9.4.2</w:t>
            </w:r>
          </w:p>
        </w:tc>
        <w:tc>
          <w:tcPr>
            <w:tcW w:w="3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 xml:space="preserve">Des règles de stockage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existent-elles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 ?</w:t>
            </w:r>
          </w:p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Sont-elles respectées ?</w:t>
            </w:r>
          </w:p>
        </w:tc>
        <w:tc>
          <w:tcPr>
            <w:tcW w:w="5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  <w:tr w:rsidR="00C954B2" w:rsidRPr="00C954B2" w:rsidTr="00C954B2">
        <w:trPr>
          <w:tblCellSpacing w:w="0" w:type="dxa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9.4.3</w:t>
            </w:r>
          </w:p>
        </w:tc>
        <w:tc>
          <w:tcPr>
            <w:tcW w:w="3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 xml:space="preserve">Des utilisateurs ont-ils stocké des images liées à la base ailleurs que sur des ressources partagées identifiées ? </w:t>
            </w:r>
          </w:p>
        </w:tc>
        <w:tc>
          <w:tcPr>
            <w:tcW w:w="5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  <w:tr w:rsidR="00C954B2" w:rsidRPr="00C954B2" w:rsidTr="00C954B2">
        <w:trPr>
          <w:tblCellSpacing w:w="0" w:type="dxa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9.4.4</w:t>
            </w:r>
          </w:p>
        </w:tc>
        <w:tc>
          <w:tcPr>
            <w:tcW w:w="3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Certains répertoires ont-ils besoin d’être modifiés (contenu, nommage, emplacement) ?</w:t>
            </w:r>
          </w:p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Si oui, indiquer lesquels et la volumétrie de données associées.</w:t>
            </w:r>
          </w:p>
        </w:tc>
        <w:tc>
          <w:tcPr>
            <w:tcW w:w="5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</w:tbl>
    <w:p w:rsidR="00C954B2" w:rsidRDefault="00C954B2" w:rsidP="00C954B2">
      <w:pPr>
        <w:pStyle w:val="western"/>
        <w:spacing w:after="0" w:line="276" w:lineRule="auto"/>
      </w:pPr>
    </w:p>
    <w:tbl>
      <w:tblPr>
        <w:tblW w:w="964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645"/>
      </w:tblGrid>
      <w:tr w:rsidR="00C954B2" w:rsidRPr="00C954B2" w:rsidTr="00C954B2">
        <w:trPr>
          <w:tblCellSpacing w:w="0" w:type="dxa"/>
        </w:trPr>
        <w:tc>
          <w:tcPr>
            <w:tcW w:w="9525" w:type="dxa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Document à produire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C954B2" w:rsidRDefault="00C954B2">
            <w:pPr>
              <w:pStyle w:val="western1"/>
            </w:pPr>
            <w:r>
              <w:t xml:space="preserve">► </w:t>
            </w:r>
            <w:r>
              <w:rPr>
                <w:rFonts w:ascii="Arial" w:hAnsi="Arial" w:cs="Arial"/>
                <w:sz w:val="18"/>
                <w:szCs w:val="18"/>
              </w:rPr>
              <w:t>liste des répertoires de stockage</w:t>
            </w:r>
          </w:p>
        </w:tc>
      </w:tr>
    </w:tbl>
    <w:p w:rsidR="00C954B2" w:rsidRDefault="00C954B2" w:rsidP="00C954B2">
      <w:pPr>
        <w:pStyle w:val="western"/>
        <w:spacing w:after="0" w:line="276" w:lineRule="auto"/>
      </w:pPr>
    </w:p>
    <w:p w:rsidR="00C954B2" w:rsidRDefault="00C954B2" w:rsidP="00C954B2">
      <w:pPr>
        <w:pStyle w:val="western"/>
        <w:spacing w:after="0" w:line="276" w:lineRule="auto"/>
      </w:pPr>
    </w:p>
    <w:tbl>
      <w:tblPr>
        <w:tblW w:w="964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645"/>
      </w:tblGrid>
      <w:tr w:rsidR="00C954B2" w:rsidRPr="00C954B2" w:rsidTr="00C954B2">
        <w:trPr>
          <w:tblCellSpacing w:w="0" w:type="dxa"/>
        </w:trPr>
        <w:tc>
          <w:tcPr>
            <w:tcW w:w="9525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Actions possibles</w:t>
            </w:r>
            <w:r>
              <w:rPr>
                <w:rFonts w:ascii="Arial" w:hAnsi="Arial" w:cs="Arial"/>
                <w:sz w:val="18"/>
                <w:szCs w:val="18"/>
              </w:rPr>
              <w:t xml:space="preserve"> : </w:t>
            </w:r>
          </w:p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18"/>
                <w:szCs w:val="18"/>
              </w:rPr>
              <w:t>Rester vigilant car la gestion des répertoires de stockage a un impact sur les liens texte-image des notices</w:t>
            </w:r>
          </w:p>
        </w:tc>
      </w:tr>
    </w:tbl>
    <w:p w:rsidR="00C954B2" w:rsidRDefault="00C954B2" w:rsidP="00C954B2">
      <w:pPr>
        <w:pStyle w:val="western"/>
        <w:spacing w:after="0" w:line="276" w:lineRule="auto"/>
      </w:pPr>
    </w:p>
    <w:p w:rsidR="00C954B2" w:rsidRDefault="00C954B2" w:rsidP="00C954B2">
      <w:pPr>
        <w:pStyle w:val="western"/>
        <w:spacing w:after="0" w:line="276" w:lineRule="auto"/>
      </w:pPr>
      <w:r>
        <w:rPr>
          <w:rFonts w:ascii="Arial" w:hAnsi="Arial" w:cs="Arial"/>
          <w:b/>
          <w:bCs/>
          <w:sz w:val="20"/>
          <w:szCs w:val="20"/>
        </w:rPr>
        <w:t>9.5 - Liens image</w:t>
      </w:r>
    </w:p>
    <w:p w:rsidR="00C954B2" w:rsidRDefault="00C954B2" w:rsidP="00C954B2">
      <w:pPr>
        <w:pStyle w:val="western"/>
        <w:spacing w:after="0" w:line="276" w:lineRule="auto"/>
      </w:pPr>
    </w:p>
    <w:tbl>
      <w:tblPr>
        <w:tblW w:w="964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25"/>
        <w:gridCol w:w="3486"/>
        <w:gridCol w:w="5534"/>
      </w:tblGrid>
      <w:tr w:rsidR="00C954B2" w:rsidRPr="00C954B2" w:rsidTr="00C954B2">
        <w:trPr>
          <w:trHeight w:val="1905"/>
          <w:tblCellSpacing w:w="0" w:type="dxa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9.5.1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 xml:space="preserve">Y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t’il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liens incorrects</w:t>
            </w:r>
            <w:r>
              <w:rPr>
                <w:rFonts w:ascii="Arial" w:hAnsi="Arial" w:cs="Arial"/>
                <w:sz w:val="20"/>
                <w:szCs w:val="20"/>
              </w:rPr>
              <w:t> ? 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la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notice n’est pas illustrée avec la bonne image). </w:t>
            </w:r>
          </w:p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Nombre de ces liens.</w:t>
            </w:r>
          </w:p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Est-il possible de supprimer ces liens ?</w:t>
            </w:r>
          </w:p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De restaurer les liens corrects ?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  <w:tr w:rsidR="00C954B2" w:rsidRPr="00C954B2" w:rsidTr="00C954B2">
        <w:trPr>
          <w:tblCellSpacing w:w="0" w:type="dxa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9.5.2</w:t>
            </w:r>
          </w:p>
        </w:tc>
        <w:tc>
          <w:tcPr>
            <w:tcW w:w="3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 xml:space="preserve">Y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t’il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liens cassés</w:t>
            </w:r>
            <w:r>
              <w:rPr>
                <w:rFonts w:ascii="Arial" w:hAnsi="Arial" w:cs="Arial"/>
                <w:sz w:val="20"/>
                <w:szCs w:val="20"/>
              </w:rPr>
              <w:t xml:space="preserve"> (le lien entre l’image et la notice est rompu ; la notice n’est plus illustrée) </w:t>
            </w:r>
          </w:p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 xml:space="preserve">Nombre de ces liens. </w:t>
            </w:r>
          </w:p>
          <w:p w:rsidR="00C954B2" w:rsidRDefault="00C954B2">
            <w:pPr>
              <w:pStyle w:val="western1"/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S’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agit il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de liens cassés en raison d’un changement de stockage ?</w:t>
            </w:r>
          </w:p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Faut-il restaurer dès maintenant ces liens ?</w:t>
            </w:r>
          </w:p>
        </w:tc>
        <w:tc>
          <w:tcPr>
            <w:tcW w:w="5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  <w:tr w:rsidR="00C954B2" w:rsidRPr="00C954B2" w:rsidTr="00C954B2">
        <w:trPr>
          <w:tblCellSpacing w:w="0" w:type="dxa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9.5.3</w:t>
            </w:r>
          </w:p>
        </w:tc>
        <w:tc>
          <w:tcPr>
            <w:tcW w:w="3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 xml:space="preserve">Y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t’il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images numériques non liées à la base</w:t>
            </w:r>
            <w:r>
              <w:rPr>
                <w:rFonts w:ascii="Arial" w:hAnsi="Arial" w:cs="Arial"/>
                <w:sz w:val="20"/>
                <w:szCs w:val="20"/>
              </w:rPr>
              <w:t>, de qualité suffisante ?</w:t>
            </w:r>
          </w:p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Sont-elles stockées sur le serveur ? La création de lien est-elle opportune ?</w:t>
            </w:r>
          </w:p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 xml:space="preserve">Le nommage de ces fichiers permet-il de savoir à quels objets, à quelles notices ils peuvent être liés ? </w:t>
            </w:r>
          </w:p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Si non, quelle méthode le musée peut-il mettre en place pour assurer leur utilisation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 ?/</w:t>
            </w:r>
            <w:proofErr w:type="gramEnd"/>
          </w:p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A quel moment est-ce opportun ?</w:t>
            </w:r>
          </w:p>
        </w:tc>
        <w:tc>
          <w:tcPr>
            <w:tcW w:w="5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954B2" w:rsidRDefault="00C954B2">
            <w:pPr>
              <w:pStyle w:val="western1"/>
            </w:pPr>
          </w:p>
        </w:tc>
      </w:tr>
    </w:tbl>
    <w:p w:rsidR="00C954B2" w:rsidRDefault="00C954B2" w:rsidP="00C954B2">
      <w:pPr>
        <w:pStyle w:val="western"/>
        <w:spacing w:after="0" w:line="276" w:lineRule="auto"/>
      </w:pPr>
    </w:p>
    <w:tbl>
      <w:tblPr>
        <w:tblW w:w="964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645"/>
      </w:tblGrid>
      <w:tr w:rsidR="00C954B2" w:rsidTr="00C954B2">
        <w:trPr>
          <w:tblCellSpacing w:w="0" w:type="dxa"/>
        </w:trPr>
        <w:tc>
          <w:tcPr>
            <w:tcW w:w="9525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54B2" w:rsidRDefault="00C954B2">
            <w:pPr>
              <w:pStyle w:val="western1"/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Actions possibles, selon les besoins identifiés</w:t>
            </w:r>
            <w:r>
              <w:rPr>
                <w:rFonts w:ascii="Arial" w:hAnsi="Arial" w:cs="Arial"/>
                <w:sz w:val="18"/>
                <w:szCs w:val="18"/>
              </w:rPr>
              <w:t> :</w:t>
            </w:r>
          </w:p>
          <w:p w:rsidR="00C954B2" w:rsidRDefault="00C954B2">
            <w:pPr>
              <w:pStyle w:val="western1"/>
            </w:pPr>
            <w:r>
              <w:t xml:space="preserve">► </w:t>
            </w:r>
            <w:r>
              <w:rPr>
                <w:rFonts w:ascii="Arial" w:hAnsi="Arial" w:cs="Arial"/>
                <w:sz w:val="18"/>
                <w:szCs w:val="18"/>
              </w:rPr>
              <w:t>supprimer les liens incorrects</w:t>
            </w:r>
          </w:p>
          <w:p w:rsidR="00C954B2" w:rsidRDefault="00C954B2">
            <w:pPr>
              <w:pStyle w:val="western1"/>
            </w:pPr>
            <w:r>
              <w:t xml:space="preserve">► </w:t>
            </w:r>
            <w:r>
              <w:rPr>
                <w:rFonts w:ascii="Arial" w:hAnsi="Arial" w:cs="Arial"/>
                <w:sz w:val="18"/>
                <w:szCs w:val="18"/>
              </w:rPr>
              <w:t>restaurer les liens corrects</w:t>
            </w:r>
          </w:p>
          <w:p w:rsidR="00C954B2" w:rsidRDefault="00C954B2">
            <w:pPr>
              <w:pStyle w:val="western1"/>
            </w:pPr>
            <w:r>
              <w:t xml:space="preserve">► </w:t>
            </w:r>
            <w:r>
              <w:rPr>
                <w:rFonts w:ascii="Arial" w:hAnsi="Arial" w:cs="Arial"/>
                <w:sz w:val="18"/>
                <w:szCs w:val="18"/>
              </w:rPr>
              <w:t>restaurer les liens cassés</w:t>
            </w:r>
          </w:p>
        </w:tc>
      </w:tr>
    </w:tbl>
    <w:p w:rsidR="00C954B2" w:rsidRDefault="00C954B2" w:rsidP="00C954B2">
      <w:pPr>
        <w:pStyle w:val="western"/>
        <w:spacing w:after="0" w:line="276" w:lineRule="auto"/>
      </w:pPr>
    </w:p>
    <w:p w:rsidR="00BD5B09" w:rsidRDefault="00BD5B09" w:rsidP="00B017CF">
      <w:pPr>
        <w:pStyle w:val="Corpsdetexte"/>
      </w:pPr>
    </w:p>
    <w:p w:rsidR="00BD5B09" w:rsidRPr="00FD5CC3" w:rsidRDefault="00BD5B09" w:rsidP="00B017CF">
      <w:pPr>
        <w:pStyle w:val="Corpsdetexte"/>
      </w:pPr>
    </w:p>
    <w:sectPr w:rsidR="00BD5B09" w:rsidRPr="00FD5CC3" w:rsidSect="00F476D8">
      <w:headerReference w:type="default" r:id="rId14"/>
      <w:footerReference w:type="default" r:id="rId15"/>
      <w:type w:val="continuous"/>
      <w:pgSz w:w="11910" w:h="16840"/>
      <w:pgMar w:top="961" w:right="964" w:bottom="964" w:left="96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4B2" w:rsidRDefault="00C954B2" w:rsidP="0079276E">
      <w:r>
        <w:separator/>
      </w:r>
    </w:p>
  </w:endnote>
  <w:endnote w:type="continuationSeparator" w:id="0">
    <w:p w:rsidR="00C954B2" w:rsidRDefault="00C954B2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1353150097"/>
      <w:docPartObj>
        <w:docPartGallery w:val="Page Numbers (Bottom of Page)"/>
        <w:docPartUnique/>
      </w:docPartObj>
    </w:sdtPr>
    <w:sdtContent>
      <w:p w:rsidR="00C954B2" w:rsidRDefault="00C954B2" w:rsidP="00C954B2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C954B2" w:rsidRDefault="00C954B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4B2" w:rsidRPr="00290741" w:rsidRDefault="00C954B2" w:rsidP="000301D7">
    <w:pPr>
      <w:pStyle w:val="PieddePage2"/>
    </w:pPr>
  </w:p>
  <w:p w:rsidR="00C954B2" w:rsidRPr="00290741" w:rsidRDefault="00C954B2" w:rsidP="00F476D8">
    <w:pPr>
      <w:pStyle w:val="PieddePage2"/>
    </w:pPr>
  </w:p>
  <w:p w:rsidR="00C954B2" w:rsidRPr="00290741" w:rsidRDefault="00C954B2" w:rsidP="000301D7">
    <w:pPr>
      <w:pStyle w:val="PieddePage2"/>
    </w:pPr>
  </w:p>
  <w:p w:rsidR="00C954B2" w:rsidRDefault="00C954B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4B2" w:rsidRPr="00290741" w:rsidRDefault="00C954B2" w:rsidP="000301D7">
    <w:pPr>
      <w:pStyle w:val="PieddePage2"/>
    </w:pPr>
  </w:p>
  <w:sdt>
    <w:sdtPr>
      <w:rPr>
        <w:rStyle w:val="Numrodepage"/>
        <w:sz w:val="14"/>
        <w:szCs w:val="14"/>
      </w:rPr>
      <w:id w:val="330954886"/>
      <w:docPartObj>
        <w:docPartGallery w:val="Page Numbers (Bottom of Page)"/>
        <w:docPartUnique/>
      </w:docPartObj>
    </w:sdtPr>
    <w:sdtContent>
      <w:p w:rsidR="00C954B2" w:rsidRPr="008443A5" w:rsidRDefault="00C954B2" w:rsidP="008443A5">
        <w:pPr>
          <w:pStyle w:val="Pieddepage"/>
          <w:framePr w:wrap="none" w:vAnchor="text" w:hAnchor="page" w:x="5906" w:y="18"/>
          <w:rPr>
            <w:rStyle w:val="Numrodepage"/>
            <w:sz w:val="14"/>
            <w:szCs w:val="14"/>
            <w:lang w:val="fr-FR"/>
          </w:rPr>
        </w:pPr>
        <w:r w:rsidRPr="008443A5">
          <w:rPr>
            <w:rStyle w:val="Numrodepage"/>
            <w:sz w:val="14"/>
            <w:szCs w:val="14"/>
          </w:rPr>
          <w:fldChar w:fldCharType="begin"/>
        </w:r>
        <w:r w:rsidRPr="008443A5">
          <w:rPr>
            <w:rStyle w:val="Numrodepage"/>
            <w:sz w:val="14"/>
            <w:szCs w:val="14"/>
            <w:lang w:val="fr-FR"/>
          </w:rPr>
          <w:instrText xml:space="preserve"> PAGE </w:instrText>
        </w:r>
        <w:r w:rsidRPr="008443A5">
          <w:rPr>
            <w:rStyle w:val="Numrodepage"/>
            <w:sz w:val="14"/>
            <w:szCs w:val="14"/>
          </w:rPr>
          <w:fldChar w:fldCharType="separate"/>
        </w:r>
        <w:r w:rsidR="00DA37CF">
          <w:rPr>
            <w:rStyle w:val="Numrodepage"/>
            <w:noProof/>
            <w:sz w:val="14"/>
            <w:szCs w:val="14"/>
            <w:lang w:val="fr-FR"/>
          </w:rPr>
          <w:t>20</w:t>
        </w:r>
        <w:r w:rsidRPr="008443A5">
          <w:rPr>
            <w:rStyle w:val="Numrodepage"/>
            <w:sz w:val="14"/>
            <w:szCs w:val="14"/>
          </w:rPr>
          <w:fldChar w:fldCharType="end"/>
        </w:r>
      </w:p>
    </w:sdtContent>
  </w:sdt>
  <w:p w:rsidR="00C954B2" w:rsidRPr="00290741" w:rsidRDefault="00C954B2" w:rsidP="00F476D8">
    <w:pPr>
      <w:pStyle w:val="PieddePage2"/>
    </w:pPr>
  </w:p>
  <w:p w:rsidR="00C954B2" w:rsidRPr="00290741" w:rsidRDefault="00C954B2" w:rsidP="000301D7">
    <w:pPr>
      <w:pStyle w:val="PieddePage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4B2" w:rsidRDefault="00C954B2" w:rsidP="0079276E">
      <w:r>
        <w:separator/>
      </w:r>
    </w:p>
  </w:footnote>
  <w:footnote w:type="continuationSeparator" w:id="0">
    <w:p w:rsidR="00C954B2" w:rsidRDefault="00C954B2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4B2" w:rsidRDefault="00C954B2" w:rsidP="008C5E2F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2336" behindDoc="0" locked="0" layoutInCell="1" allowOverlap="1" wp14:anchorId="08895EAF" wp14:editId="1902123A">
          <wp:simplePos x="0" y="0"/>
          <wp:positionH relativeFrom="column">
            <wp:posOffset>-151592</wp:posOffset>
          </wp:positionH>
          <wp:positionV relativeFrom="paragraph">
            <wp:posOffset>635</wp:posOffset>
          </wp:positionV>
          <wp:extent cx="1544320" cy="1174750"/>
          <wp:effectExtent l="0" t="0" r="0" b="0"/>
          <wp:wrapSquare wrapText="bothSides"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MIN_Cultur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4320" cy="1174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:rsidR="00C954B2" w:rsidRDefault="00C954B2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:rsidR="00C954B2" w:rsidRDefault="00C954B2" w:rsidP="003D4054">
    <w:pPr>
      <w:pStyle w:val="Intituldirection"/>
      <w:rPr>
        <w:lang w:val="fr-FR"/>
      </w:rPr>
    </w:pPr>
    <w:r>
      <w:rPr>
        <w:lang w:val="fr-FR"/>
      </w:rPr>
      <w:t>D</w:t>
    </w:r>
    <w:r w:rsidRPr="003D4054">
      <w:rPr>
        <w:lang w:val="fr-FR"/>
      </w:rPr>
      <w:t xml:space="preserve">irection </w:t>
    </w:r>
    <w:r>
      <w:rPr>
        <w:lang w:val="fr-FR"/>
      </w:rPr>
      <w:t>générale des patrimoines</w:t>
    </w:r>
  </w:p>
  <w:p w:rsidR="00C954B2" w:rsidRPr="003D4054" w:rsidRDefault="00C954B2" w:rsidP="00590D9F">
    <w:pPr>
      <w:pStyle w:val="Intituldirection"/>
      <w:rPr>
        <w:lang w:val="fr-FR"/>
      </w:rPr>
    </w:pPr>
    <w:r>
      <w:rPr>
        <w:lang w:val="fr-FR"/>
      </w:rPr>
      <w:t>Service des musées de France</w:t>
    </w:r>
  </w:p>
  <w:p w:rsidR="00C954B2" w:rsidRPr="003D4054" w:rsidRDefault="00C954B2">
    <w:pPr>
      <w:pStyle w:val="En-tte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4B2" w:rsidRPr="00B623FE" w:rsidRDefault="00C954B2" w:rsidP="00B623FE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2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E27"/>
    <w:rsid w:val="000301D7"/>
    <w:rsid w:val="00041EC8"/>
    <w:rsid w:val="00077A96"/>
    <w:rsid w:val="000924D0"/>
    <w:rsid w:val="001748BA"/>
    <w:rsid w:val="00211923"/>
    <w:rsid w:val="00223B9B"/>
    <w:rsid w:val="00247974"/>
    <w:rsid w:val="00290741"/>
    <w:rsid w:val="002973A4"/>
    <w:rsid w:val="002A129E"/>
    <w:rsid w:val="002A6968"/>
    <w:rsid w:val="002C3085"/>
    <w:rsid w:val="003760FE"/>
    <w:rsid w:val="003D4054"/>
    <w:rsid w:val="00431A4F"/>
    <w:rsid w:val="00465630"/>
    <w:rsid w:val="004849D6"/>
    <w:rsid w:val="00590D9F"/>
    <w:rsid w:val="005C00FB"/>
    <w:rsid w:val="005F2E98"/>
    <w:rsid w:val="006542B1"/>
    <w:rsid w:val="00670C89"/>
    <w:rsid w:val="007059B4"/>
    <w:rsid w:val="0074724D"/>
    <w:rsid w:val="00774D33"/>
    <w:rsid w:val="0078108E"/>
    <w:rsid w:val="0079276E"/>
    <w:rsid w:val="007B2CAA"/>
    <w:rsid w:val="007E39E5"/>
    <w:rsid w:val="007F085C"/>
    <w:rsid w:val="00807CCD"/>
    <w:rsid w:val="008202D7"/>
    <w:rsid w:val="008443A5"/>
    <w:rsid w:val="00851458"/>
    <w:rsid w:val="00865666"/>
    <w:rsid w:val="008937EC"/>
    <w:rsid w:val="008C5E2F"/>
    <w:rsid w:val="00992DBA"/>
    <w:rsid w:val="00996F94"/>
    <w:rsid w:val="009A7788"/>
    <w:rsid w:val="009F6BBF"/>
    <w:rsid w:val="00A30EA6"/>
    <w:rsid w:val="00A72F59"/>
    <w:rsid w:val="00A8461C"/>
    <w:rsid w:val="00A94300"/>
    <w:rsid w:val="00AB5E27"/>
    <w:rsid w:val="00B017CF"/>
    <w:rsid w:val="00B55A05"/>
    <w:rsid w:val="00B611CC"/>
    <w:rsid w:val="00B623FE"/>
    <w:rsid w:val="00BD5B09"/>
    <w:rsid w:val="00C67312"/>
    <w:rsid w:val="00C8537B"/>
    <w:rsid w:val="00C954B2"/>
    <w:rsid w:val="00CD5E65"/>
    <w:rsid w:val="00D10C52"/>
    <w:rsid w:val="00D13006"/>
    <w:rsid w:val="00D262EC"/>
    <w:rsid w:val="00D63BA0"/>
    <w:rsid w:val="00D75B77"/>
    <w:rsid w:val="00DA37CF"/>
    <w:rsid w:val="00E13FDD"/>
    <w:rsid w:val="00E30C47"/>
    <w:rsid w:val="00E56942"/>
    <w:rsid w:val="00E75FC7"/>
    <w:rsid w:val="00E95F90"/>
    <w:rsid w:val="00EC49E5"/>
    <w:rsid w:val="00EE1932"/>
    <w:rsid w:val="00EF7D46"/>
    <w:rsid w:val="00F04A7E"/>
    <w:rsid w:val="00F476D8"/>
    <w:rsid w:val="00F67DE3"/>
    <w:rsid w:val="00FD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286A3E"/>
  <w15:docId w15:val="{B16A5A7A-AE1A-4542-8959-47DEA2F64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D5CC3"/>
  </w:style>
  <w:style w:type="paragraph" w:styleId="Titre1">
    <w:name w:val="heading 1"/>
    <w:basedOn w:val="Normal"/>
    <w:next w:val="Corpsdetexte"/>
    <w:link w:val="Titre1Car"/>
    <w:uiPriority w:val="9"/>
    <w:qFormat/>
    <w:rsid w:val="00E56942"/>
    <w:pPr>
      <w:jc w:val="center"/>
      <w:outlineLvl w:val="0"/>
    </w:pPr>
    <w:rPr>
      <w:b/>
      <w:bCs/>
      <w:sz w:val="24"/>
      <w:szCs w:val="24"/>
      <w:lang w:val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954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E56942"/>
    <w:rPr>
      <w:sz w:val="20"/>
      <w:szCs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next w:val="Corpsdetexte"/>
    <w:link w:val="dateCar"/>
    <w:qFormat/>
    <w:rsid w:val="00E56942"/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E56942"/>
    <w:rPr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E56942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E56942"/>
    <w:pPr>
      <w:jc w:val="right"/>
    </w:pPr>
    <w:rPr>
      <w:bCs w:val="0"/>
      <w:color w:val="231F20"/>
      <w:sz w:val="16"/>
      <w:szCs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E56942"/>
    <w:rPr>
      <w:sz w:val="20"/>
      <w:szCs w:val="20"/>
      <w:lang w:val="fr-FR"/>
    </w:rPr>
  </w:style>
  <w:style w:type="character" w:customStyle="1" w:styleId="ObjetCar">
    <w:name w:val="Objet Car"/>
    <w:basedOn w:val="CorpsdetexteCar"/>
    <w:link w:val="Objet"/>
    <w:rsid w:val="00E56942"/>
    <w:rPr>
      <w:b/>
      <w:color w:val="231F20"/>
      <w:sz w:val="20"/>
      <w:szCs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E56942"/>
    <w:rPr>
      <w:b/>
      <w:bCs/>
      <w:sz w:val="24"/>
      <w:szCs w:val="24"/>
      <w:lang w:val="fr-FR"/>
    </w:rPr>
  </w:style>
  <w:style w:type="character" w:customStyle="1" w:styleId="SignatCar">
    <w:name w:val="Signat Car"/>
    <w:basedOn w:val="Titre1Car"/>
    <w:link w:val="Signat"/>
    <w:rsid w:val="00E56942"/>
    <w:rPr>
      <w:b/>
      <w:bCs w:val="0"/>
      <w:color w:val="231F20"/>
      <w:sz w:val="16"/>
      <w:szCs w:val="16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E56942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E56942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E56942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autoRedefine/>
    <w:qFormat/>
    <w:rsid w:val="007B2CAA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E56942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autoRedefine/>
    <w:qFormat/>
    <w:rsid w:val="00E56942"/>
    <w:pPr>
      <w:spacing w:line="276" w:lineRule="auto"/>
    </w:pPr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7B2CAA"/>
    <w:rPr>
      <w:b/>
      <w:bCs/>
      <w:sz w:val="20"/>
      <w:szCs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E56942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E56942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E56942"/>
    <w:rPr>
      <w:b w:val="0"/>
      <w:bCs w:val="0"/>
      <w:sz w:val="16"/>
      <w:szCs w:val="16"/>
      <w:lang w:val="fr-FR"/>
    </w:rPr>
  </w:style>
  <w:style w:type="paragraph" w:customStyle="1" w:styleId="Date2">
    <w:name w:val="Date 2"/>
    <w:basedOn w:val="Date1"/>
    <w:next w:val="Corpsdetexte"/>
    <w:link w:val="Date2Car"/>
    <w:qFormat/>
    <w:rsid w:val="00E56942"/>
    <w:pPr>
      <w:jc w:val="right"/>
    </w:pPr>
    <w:rPr>
      <w:sz w:val="16"/>
      <w:szCs w:val="16"/>
    </w:rPr>
  </w:style>
  <w:style w:type="paragraph" w:customStyle="1" w:styleId="PieddePage2">
    <w:name w:val="Pied de Page 2"/>
    <w:basedOn w:val="Normal"/>
    <w:next w:val="Corpsdetexte"/>
    <w:link w:val="PieddePage2Car"/>
    <w:qFormat/>
    <w:rsid w:val="00E56942"/>
    <w:pPr>
      <w:spacing w:line="161" w:lineRule="exact"/>
    </w:pPr>
    <w:rPr>
      <w:color w:val="939598"/>
      <w:sz w:val="14"/>
      <w:lang w:val="fr-FR"/>
    </w:rPr>
  </w:style>
  <w:style w:type="character" w:customStyle="1" w:styleId="Date2Car">
    <w:name w:val="Date 2 Car"/>
    <w:basedOn w:val="dateCar"/>
    <w:link w:val="Date2"/>
    <w:rsid w:val="00E56942"/>
    <w:rPr>
      <w:i/>
      <w:color w:val="231F20"/>
      <w:sz w:val="16"/>
      <w:szCs w:val="16"/>
      <w:lang w:val="fr-FR"/>
    </w:rPr>
  </w:style>
  <w:style w:type="paragraph" w:customStyle="1" w:styleId="Intituldirection">
    <w:name w:val="Intitulé direction"/>
    <w:basedOn w:val="En-tte"/>
    <w:next w:val="Corpsdetexte"/>
    <w:link w:val="IntituldirectionCar"/>
    <w:qFormat/>
    <w:rsid w:val="00E56942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PieddePage2Car">
    <w:name w:val="Pied de Page 2 Car"/>
    <w:basedOn w:val="Policepardfaut"/>
    <w:link w:val="PieddePage2"/>
    <w:rsid w:val="00E56942"/>
    <w:rPr>
      <w:color w:val="939598"/>
      <w:sz w:val="14"/>
      <w:lang w:val="fr-FR"/>
    </w:rPr>
  </w:style>
  <w:style w:type="character" w:customStyle="1" w:styleId="IntituldirectionCar">
    <w:name w:val="Intitulé direction Car"/>
    <w:basedOn w:val="En-tteCar"/>
    <w:link w:val="Intituldirection"/>
    <w:rsid w:val="00E56942"/>
    <w:rPr>
      <w:rFonts w:ascii="Arial" w:eastAsia="Arial" w:hAnsi="Arial" w:cs="Arial"/>
      <w:b/>
      <w:bCs/>
      <w:sz w:val="24"/>
      <w:szCs w:val="24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E56942"/>
    <w:rPr>
      <w:sz w:val="24"/>
      <w:szCs w:val="24"/>
    </w:rPr>
  </w:style>
  <w:style w:type="character" w:customStyle="1" w:styleId="IntituleDirecteurCar">
    <w:name w:val="Intitule Directeur Car"/>
    <w:basedOn w:val="CorpsdetexteCar"/>
    <w:link w:val="IntituleDirecteur"/>
    <w:rsid w:val="00E56942"/>
    <w:rPr>
      <w:sz w:val="24"/>
      <w:szCs w:val="24"/>
      <w:lang w:val="fr-FR"/>
    </w:rPr>
  </w:style>
  <w:style w:type="paragraph" w:customStyle="1" w:styleId="Pieddepage20">
    <w:name w:val="Pied de page 2"/>
    <w:basedOn w:val="Normal"/>
    <w:next w:val="Corpsdetexte"/>
    <w:link w:val="Pieddepage2Car0"/>
    <w:qFormat/>
    <w:rsid w:val="00F476D8"/>
    <w:pPr>
      <w:spacing w:line="161" w:lineRule="exact"/>
    </w:pPr>
    <w:rPr>
      <w:color w:val="939598"/>
      <w:sz w:val="14"/>
      <w:lang w:val="fr-FR"/>
    </w:rPr>
  </w:style>
  <w:style w:type="character" w:customStyle="1" w:styleId="Pieddepage2Car0">
    <w:name w:val="Pied de page 2 Car"/>
    <w:basedOn w:val="Policepardfaut"/>
    <w:link w:val="Pieddepage20"/>
    <w:rsid w:val="00F476D8"/>
    <w:rPr>
      <w:color w:val="939598"/>
      <w:sz w:val="1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F476D8"/>
  </w:style>
  <w:style w:type="character" w:customStyle="1" w:styleId="UnresolvedMention">
    <w:name w:val="Unresolved Mention"/>
    <w:basedOn w:val="Policepardfaut"/>
    <w:uiPriority w:val="99"/>
    <w:semiHidden/>
    <w:unhideWhenUsed/>
    <w:rsid w:val="00EE1932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C954B2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styleId="Lienhypertextesuivivisit">
    <w:name w:val="FollowedHyperlink"/>
    <w:basedOn w:val="Policepardfaut"/>
    <w:uiPriority w:val="99"/>
    <w:semiHidden/>
    <w:unhideWhenUsed/>
    <w:rsid w:val="00C954B2"/>
    <w:rPr>
      <w:color w:val="800080"/>
      <w:u w:val="single"/>
    </w:rPr>
  </w:style>
  <w:style w:type="character" w:styleId="MachinecrireHTML">
    <w:name w:val="HTML Typewriter"/>
    <w:basedOn w:val="Policepardfaut"/>
    <w:uiPriority w:val="99"/>
    <w:semiHidden/>
    <w:unhideWhenUsed/>
    <w:rsid w:val="00C954B2"/>
    <w:rPr>
      <w:rFonts w:ascii="Courier New" w:eastAsia="Times New Roman" w:hAnsi="Courier New" w:cs="Courier New"/>
      <w:sz w:val="20"/>
      <w:szCs w:val="20"/>
    </w:rPr>
  </w:style>
  <w:style w:type="paragraph" w:customStyle="1" w:styleId="msonormal0">
    <w:name w:val="msonormal"/>
    <w:basedOn w:val="Normal"/>
    <w:rsid w:val="00C954B2"/>
    <w:pPr>
      <w:widowControl/>
      <w:autoSpaceDE/>
      <w:autoSpaceDN/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val="fr-FR" w:eastAsia="fr-FR"/>
    </w:rPr>
  </w:style>
  <w:style w:type="paragraph" w:styleId="NormalWeb">
    <w:name w:val="Normal (Web)"/>
    <w:basedOn w:val="Normal"/>
    <w:uiPriority w:val="99"/>
    <w:semiHidden/>
    <w:unhideWhenUsed/>
    <w:rsid w:val="00C954B2"/>
    <w:pPr>
      <w:widowControl/>
      <w:autoSpaceDE/>
      <w:autoSpaceDN/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val="fr-FR" w:eastAsia="fr-FR"/>
    </w:rPr>
  </w:style>
  <w:style w:type="paragraph" w:customStyle="1" w:styleId="western">
    <w:name w:val="western"/>
    <w:basedOn w:val="Normal"/>
    <w:rsid w:val="00C954B2"/>
    <w:pPr>
      <w:widowControl/>
      <w:autoSpaceDE/>
      <w:autoSpaceDN/>
      <w:spacing w:before="100" w:beforeAutospacing="1" w:after="142" w:line="288" w:lineRule="auto"/>
    </w:pPr>
    <w:rPr>
      <w:rFonts w:ascii="Liberation Serif" w:eastAsia="Times New Roman" w:hAnsi="Liberation Serif" w:cs="Liberation Serif"/>
      <w:color w:val="000000"/>
      <w:sz w:val="24"/>
      <w:szCs w:val="24"/>
      <w:lang w:val="fr-FR" w:eastAsia="fr-FR"/>
    </w:rPr>
  </w:style>
  <w:style w:type="paragraph" w:customStyle="1" w:styleId="cjk">
    <w:name w:val="cjk"/>
    <w:basedOn w:val="Normal"/>
    <w:rsid w:val="00C954B2"/>
    <w:pPr>
      <w:widowControl/>
      <w:autoSpaceDE/>
      <w:autoSpaceDN/>
      <w:spacing w:before="100" w:beforeAutospacing="1" w:after="142" w:line="288" w:lineRule="auto"/>
    </w:pPr>
    <w:rPr>
      <w:rFonts w:ascii="Lucida Sans Unicode" w:eastAsia="Times New Roman" w:hAnsi="Lucida Sans Unicode" w:cs="Lucida Sans Unicode"/>
      <w:color w:val="000000"/>
      <w:sz w:val="24"/>
      <w:szCs w:val="24"/>
      <w:lang w:val="fr-FR" w:eastAsia="fr-FR"/>
    </w:rPr>
  </w:style>
  <w:style w:type="paragraph" w:customStyle="1" w:styleId="ctl">
    <w:name w:val="ctl"/>
    <w:basedOn w:val="Normal"/>
    <w:rsid w:val="00C954B2"/>
    <w:pPr>
      <w:widowControl/>
      <w:autoSpaceDE/>
      <w:autoSpaceDN/>
      <w:spacing w:before="100" w:beforeAutospacing="1" w:after="142" w:line="288" w:lineRule="auto"/>
    </w:pPr>
    <w:rPr>
      <w:rFonts w:ascii="Mangal" w:eastAsia="Times New Roman" w:hAnsi="Mangal" w:cs="Mangal"/>
      <w:color w:val="000000"/>
      <w:sz w:val="24"/>
      <w:szCs w:val="24"/>
      <w:lang w:val="fr-FR" w:eastAsia="fr-FR"/>
    </w:rPr>
  </w:style>
  <w:style w:type="paragraph" w:customStyle="1" w:styleId="western1">
    <w:name w:val="western1"/>
    <w:basedOn w:val="Normal"/>
    <w:rsid w:val="00C954B2"/>
    <w:pPr>
      <w:widowControl/>
      <w:autoSpaceDE/>
      <w:autoSpaceDN/>
      <w:spacing w:before="100" w:beforeAutospacing="1" w:line="288" w:lineRule="auto"/>
    </w:pPr>
    <w:rPr>
      <w:rFonts w:ascii="Liberation Serif" w:eastAsia="Times New Roman" w:hAnsi="Liberation Serif" w:cs="Liberation Serif"/>
      <w:color w:val="000000"/>
      <w:sz w:val="24"/>
      <w:szCs w:val="24"/>
      <w:lang w:val="fr-FR" w:eastAsia="fr-FR"/>
    </w:rPr>
  </w:style>
  <w:style w:type="paragraph" w:customStyle="1" w:styleId="cjk1">
    <w:name w:val="cjk1"/>
    <w:basedOn w:val="Normal"/>
    <w:rsid w:val="00C954B2"/>
    <w:pPr>
      <w:widowControl/>
      <w:autoSpaceDE/>
      <w:autoSpaceDN/>
      <w:spacing w:before="100" w:beforeAutospacing="1" w:line="288" w:lineRule="auto"/>
    </w:pPr>
    <w:rPr>
      <w:rFonts w:ascii="Lucida Sans Unicode" w:eastAsia="Times New Roman" w:hAnsi="Lucida Sans Unicode" w:cs="Lucida Sans Unicode"/>
      <w:color w:val="000000"/>
      <w:sz w:val="24"/>
      <w:szCs w:val="24"/>
      <w:lang w:val="fr-FR" w:eastAsia="fr-FR"/>
    </w:rPr>
  </w:style>
  <w:style w:type="paragraph" w:customStyle="1" w:styleId="ctl1">
    <w:name w:val="ctl1"/>
    <w:basedOn w:val="Normal"/>
    <w:rsid w:val="00C954B2"/>
    <w:pPr>
      <w:widowControl/>
      <w:autoSpaceDE/>
      <w:autoSpaceDN/>
      <w:spacing w:before="100" w:beforeAutospacing="1" w:line="288" w:lineRule="auto"/>
    </w:pPr>
    <w:rPr>
      <w:rFonts w:ascii="Mangal" w:eastAsia="Times New Roman" w:hAnsi="Mangal" w:cs="Mangal"/>
      <w:color w:val="000000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6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portail-joconde.over-blog.com/2015/05/un-journal-de-bord-pour-encore-mieux-administrer-la-base-de-donnees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ulture.gouv.fr/documentation/joconde/fr/partenaires/AIDEMUSEES/charte.ht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ORTAILS\CULTUREGOUV\METHODO\Template_vide_MIN_Culture.dotx" TargetMode="External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C0465-2853-4D1B-A857-683BB61DF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Template_vide_MIN_Culture.dotx</Template>
  <TotalTime>25</TotalTime>
  <Pages>25</Pages>
  <Words>4089</Words>
  <Characters>22493</Characters>
  <Application>Microsoft Office Word</Application>
  <DocSecurity>0</DocSecurity>
  <Lines>187</Lines>
  <Paragraphs>53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Impression</vt:lpstr>
    </vt:vector>
  </TitlesOfParts>
  <Company/>
  <LinksUpToDate>false</LinksUpToDate>
  <CharactersWithSpaces>26529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Impression</dc:title>
  <dc:creator>carine.prunet carine.prunet</dc:creator>
  <cp:lastModifiedBy>PRUNET Carine</cp:lastModifiedBy>
  <cp:revision>1</cp:revision>
  <dcterms:created xsi:type="dcterms:W3CDTF">2020-04-20T12:19:00Z</dcterms:created>
  <dcterms:modified xsi:type="dcterms:W3CDTF">2020-04-20T12:44:00Z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</Properties>
</file>