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3F26" w14:textId="77777777" w:rsidR="003B5B20" w:rsidRDefault="003B5B20" w:rsidP="003B5B20">
      <w:pPr>
        <w:rPr>
          <w:rFonts w:ascii="Arial" w:hAnsi="Arial" w:cs="Arial"/>
          <w:sz w:val="32"/>
          <w:szCs w:val="32"/>
        </w:rPr>
      </w:pPr>
      <w:bookmarkStart w:id="0" w:name="_GoBack"/>
      <w:bookmarkEnd w:id="0"/>
      <w:r>
        <w:rPr>
          <w:rFonts w:ascii="Arial" w:hAnsi="Arial" w:cs="Arial"/>
          <w:noProof/>
          <w:sz w:val="32"/>
          <w:szCs w:val="32"/>
          <w:lang w:eastAsia="fr-FR"/>
        </w:rPr>
        <w:drawing>
          <wp:inline distT="0" distB="0" distL="0" distR="0" wp14:anchorId="3514790F" wp14:editId="6D750897">
            <wp:extent cx="2171700" cy="5405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PSEA bis.png"/>
                    <pic:cNvPicPr/>
                  </pic:nvPicPr>
                  <pic:blipFill>
                    <a:blip r:embed="rId7">
                      <a:extLst>
                        <a:ext uri="{28A0092B-C50C-407E-A947-70E740481C1C}">
                          <a14:useLocalDpi xmlns:a14="http://schemas.microsoft.com/office/drawing/2010/main" val="0"/>
                        </a:ext>
                      </a:extLst>
                    </a:blip>
                    <a:stretch>
                      <a:fillRect/>
                    </a:stretch>
                  </pic:blipFill>
                  <pic:spPr>
                    <a:xfrm>
                      <a:off x="0" y="0"/>
                      <a:ext cx="2430824" cy="605006"/>
                    </a:xfrm>
                    <a:prstGeom prst="rect">
                      <a:avLst/>
                    </a:prstGeom>
                  </pic:spPr>
                </pic:pic>
              </a:graphicData>
            </a:graphic>
          </wp:inline>
        </w:drawing>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noProof/>
          <w:sz w:val="32"/>
          <w:szCs w:val="32"/>
          <w:lang w:eastAsia="fr-FR"/>
        </w:rPr>
        <w:drawing>
          <wp:inline distT="0" distB="0" distL="0" distR="0" wp14:anchorId="3DD78862" wp14:editId="1097F770">
            <wp:extent cx="1657350" cy="1004207"/>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éfet région ile de france.png"/>
                    <pic:cNvPicPr/>
                  </pic:nvPicPr>
                  <pic:blipFill>
                    <a:blip r:embed="rId8">
                      <a:extLst>
                        <a:ext uri="{28A0092B-C50C-407E-A947-70E740481C1C}">
                          <a14:useLocalDpi xmlns:a14="http://schemas.microsoft.com/office/drawing/2010/main" val="0"/>
                        </a:ext>
                      </a:extLst>
                    </a:blip>
                    <a:stretch>
                      <a:fillRect/>
                    </a:stretch>
                  </pic:blipFill>
                  <pic:spPr>
                    <a:xfrm>
                      <a:off x="0" y="0"/>
                      <a:ext cx="1745806" cy="1057804"/>
                    </a:xfrm>
                    <a:prstGeom prst="rect">
                      <a:avLst/>
                    </a:prstGeom>
                  </pic:spPr>
                </pic:pic>
              </a:graphicData>
            </a:graphic>
          </wp:inline>
        </w:drawing>
      </w:r>
    </w:p>
    <w:p w14:paraId="6B749155" w14:textId="77777777" w:rsidR="003B5B20" w:rsidRDefault="003B5B20" w:rsidP="00CE144D">
      <w:pPr>
        <w:jc w:val="center"/>
        <w:rPr>
          <w:rFonts w:ascii="Arial" w:hAnsi="Arial" w:cs="Arial"/>
          <w:sz w:val="32"/>
          <w:szCs w:val="32"/>
        </w:rPr>
      </w:pPr>
    </w:p>
    <w:p w14:paraId="71F865E2" w14:textId="77777777" w:rsidR="000A55F5" w:rsidRPr="00CE144D" w:rsidRDefault="00CE144D" w:rsidP="00F42A75">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CE144D">
        <w:rPr>
          <w:rFonts w:ascii="Arial" w:hAnsi="Arial" w:cs="Arial"/>
          <w:sz w:val="32"/>
          <w:szCs w:val="32"/>
        </w:rPr>
        <w:t>Appel à candidature pour deux résidences-missions</w:t>
      </w:r>
    </w:p>
    <w:p w14:paraId="6169809E" w14:textId="77777777" w:rsidR="00CE144D" w:rsidRPr="00D2203C" w:rsidRDefault="005D62E1" w:rsidP="00F42A75">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sidRPr="00D2203C">
        <w:rPr>
          <w:rFonts w:ascii="Arial" w:hAnsi="Arial" w:cs="Arial"/>
          <w:sz w:val="28"/>
          <w:szCs w:val="28"/>
        </w:rPr>
        <w:t xml:space="preserve">Dans le cadre du </w:t>
      </w:r>
    </w:p>
    <w:p w14:paraId="27780E6F" w14:textId="77777777" w:rsidR="00CE144D" w:rsidRPr="00D2203C" w:rsidRDefault="005D62E1" w:rsidP="00F42A75">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2203C">
        <w:rPr>
          <w:rFonts w:ascii="Arial" w:hAnsi="Arial" w:cs="Arial"/>
          <w:b/>
          <w:sz w:val="24"/>
          <w:szCs w:val="24"/>
        </w:rPr>
        <w:t>CONTRAT TERRITORIAL D’EDUCATION ARTISTIQUE ET CULTURELLE</w:t>
      </w:r>
      <w:r w:rsidR="00CE144D" w:rsidRPr="00D2203C">
        <w:rPr>
          <w:rFonts w:ascii="Arial" w:hAnsi="Arial" w:cs="Arial"/>
          <w:b/>
          <w:sz w:val="24"/>
          <w:szCs w:val="24"/>
        </w:rPr>
        <w:t xml:space="preserve"> – CTEAC –</w:t>
      </w:r>
      <w:r w:rsidR="00D2203C">
        <w:rPr>
          <w:rFonts w:ascii="Arial" w:hAnsi="Arial" w:cs="Arial"/>
          <w:b/>
          <w:sz w:val="24"/>
          <w:szCs w:val="24"/>
        </w:rPr>
        <w:t xml:space="preserve"> 2019-2022</w:t>
      </w:r>
    </w:p>
    <w:p w14:paraId="43CE746B" w14:textId="28E6B26E" w:rsidR="00CE144D" w:rsidRPr="00FB451C" w:rsidRDefault="00CE144D" w:rsidP="00F42A75">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2203C">
        <w:rPr>
          <w:rFonts w:ascii="Arial" w:hAnsi="Arial" w:cs="Arial"/>
          <w:sz w:val="28"/>
          <w:szCs w:val="28"/>
        </w:rPr>
        <w:t xml:space="preserve"> </w:t>
      </w:r>
      <w:r w:rsidR="005D62E1" w:rsidRPr="00D2203C">
        <w:rPr>
          <w:rFonts w:ascii="Arial" w:hAnsi="Arial" w:cs="Arial"/>
          <w:sz w:val="32"/>
          <w:szCs w:val="32"/>
        </w:rPr>
        <w:t>« </w:t>
      </w:r>
      <w:r w:rsidRPr="00D2203C">
        <w:rPr>
          <w:rFonts w:ascii="Arial" w:hAnsi="Arial" w:cs="Arial"/>
          <w:b/>
          <w:sz w:val="32"/>
          <w:szCs w:val="32"/>
        </w:rPr>
        <w:t>Territoire(s) pluriel(s) / destin(s) commun(s</w:t>
      </w:r>
      <w:r w:rsidRPr="00FB451C">
        <w:rPr>
          <w:rFonts w:ascii="Arial" w:hAnsi="Arial" w:cs="Arial"/>
          <w:b/>
          <w:sz w:val="32"/>
          <w:szCs w:val="32"/>
        </w:rPr>
        <w:t>)</w:t>
      </w:r>
      <w:r w:rsidR="000724E8">
        <w:rPr>
          <w:rFonts w:ascii="Arial" w:hAnsi="Arial" w:cs="Arial"/>
          <w:b/>
          <w:sz w:val="32"/>
          <w:szCs w:val="32"/>
        </w:rPr>
        <w:t> »</w:t>
      </w:r>
    </w:p>
    <w:p w14:paraId="6254FA45" w14:textId="77777777" w:rsidR="005D62E1" w:rsidRDefault="00D2203C" w:rsidP="00F42A75">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D2203C">
        <w:rPr>
          <w:rFonts w:ascii="Arial" w:hAnsi="Arial" w:cs="Arial"/>
          <w:b/>
          <w:sz w:val="28"/>
          <w:szCs w:val="28"/>
        </w:rPr>
        <w:t>Thématique 2019-2020</w:t>
      </w:r>
      <w:r>
        <w:rPr>
          <w:rFonts w:ascii="Arial" w:hAnsi="Arial" w:cs="Arial"/>
          <w:b/>
          <w:sz w:val="28"/>
          <w:szCs w:val="28"/>
        </w:rPr>
        <w:t> : Expression </w:t>
      </w:r>
      <w:r w:rsidR="00477303">
        <w:rPr>
          <w:rFonts w:ascii="Arial" w:hAnsi="Arial" w:cs="Arial"/>
          <w:b/>
          <w:sz w:val="28"/>
          <w:szCs w:val="28"/>
        </w:rPr>
        <w:t>/</w:t>
      </w:r>
      <w:r w:rsidR="007D5B73">
        <w:rPr>
          <w:rFonts w:ascii="Arial" w:hAnsi="Arial" w:cs="Arial"/>
          <w:b/>
          <w:sz w:val="28"/>
          <w:szCs w:val="28"/>
        </w:rPr>
        <w:t xml:space="preserve"> Langage</w:t>
      </w:r>
    </w:p>
    <w:p w14:paraId="71121B41" w14:textId="77777777" w:rsidR="0010674B" w:rsidRPr="00C66554" w:rsidRDefault="00C66554" w:rsidP="00F42A75">
      <w:pPr>
        <w:jc w:val="center"/>
        <w:rPr>
          <w:rFonts w:ascii="Arial" w:hAnsi="Arial" w:cs="Arial"/>
          <w:b/>
          <w:color w:val="FF0000"/>
          <w:sz w:val="28"/>
          <w:szCs w:val="28"/>
        </w:rPr>
      </w:pPr>
      <w:r w:rsidRPr="00C66554">
        <w:rPr>
          <w:rFonts w:ascii="Arial" w:hAnsi="Arial" w:cs="Arial"/>
          <w:b/>
          <w:color w:val="FF0000"/>
          <w:sz w:val="28"/>
          <w:szCs w:val="28"/>
        </w:rPr>
        <w:t>DATE LIMITE DE CANDIDATURE 20 SEPTEMBRE 2019</w:t>
      </w:r>
    </w:p>
    <w:p w14:paraId="5EAC85EC" w14:textId="77777777" w:rsidR="00213AAC" w:rsidRDefault="00213AAC" w:rsidP="00F42A75">
      <w:pPr>
        <w:jc w:val="center"/>
        <w:rPr>
          <w:rFonts w:ascii="Arial" w:hAnsi="Arial" w:cs="Arial"/>
          <w:b/>
          <w:sz w:val="28"/>
          <w:szCs w:val="28"/>
        </w:rPr>
      </w:pPr>
    </w:p>
    <w:p w14:paraId="1B9A8B93" w14:textId="77777777" w:rsidR="00F42A75" w:rsidRPr="003670F5" w:rsidRDefault="003670F5" w:rsidP="00F42A75">
      <w:pPr>
        <w:rPr>
          <w:rFonts w:ascii="Arial" w:hAnsi="Arial" w:cs="Arial"/>
          <w:b/>
          <w:sz w:val="24"/>
          <w:szCs w:val="24"/>
        </w:rPr>
      </w:pPr>
      <w:r w:rsidRPr="003670F5">
        <w:rPr>
          <w:rFonts w:ascii="Arial" w:hAnsi="Arial" w:cs="Arial"/>
          <w:b/>
          <w:sz w:val="24"/>
          <w:szCs w:val="24"/>
        </w:rPr>
        <w:t>1</w:t>
      </w:r>
      <w:r>
        <w:rPr>
          <w:rFonts w:ascii="Arial" w:hAnsi="Arial" w:cs="Arial"/>
          <w:b/>
          <w:sz w:val="24"/>
          <w:szCs w:val="24"/>
        </w:rPr>
        <w:t xml:space="preserve"> -</w:t>
      </w:r>
      <w:r w:rsidRPr="003670F5">
        <w:rPr>
          <w:rFonts w:ascii="Arial" w:hAnsi="Arial" w:cs="Arial"/>
          <w:b/>
          <w:sz w:val="24"/>
          <w:szCs w:val="24"/>
        </w:rPr>
        <w:t xml:space="preserve"> PR</w:t>
      </w:r>
      <w:r w:rsidR="00F42A75" w:rsidRPr="003670F5">
        <w:rPr>
          <w:rFonts w:ascii="Arial" w:hAnsi="Arial" w:cs="Arial"/>
          <w:b/>
          <w:sz w:val="24"/>
          <w:szCs w:val="24"/>
        </w:rPr>
        <w:t>EAMBULE</w:t>
      </w:r>
      <w:r w:rsidR="00950BAD" w:rsidRPr="003670F5">
        <w:rPr>
          <w:rFonts w:ascii="Arial" w:hAnsi="Arial" w:cs="Arial"/>
          <w:b/>
          <w:sz w:val="24"/>
          <w:szCs w:val="24"/>
        </w:rPr>
        <w:t xml:space="preserve"> </w:t>
      </w:r>
    </w:p>
    <w:p w14:paraId="12E93BE7" w14:textId="77777777" w:rsidR="00213AAC" w:rsidRDefault="00213AAC" w:rsidP="00213AAC">
      <w:pPr>
        <w:autoSpaceDE w:val="0"/>
        <w:spacing w:after="0" w:line="240" w:lineRule="auto"/>
        <w:jc w:val="both"/>
        <w:rPr>
          <w:rFonts w:ascii="Arial" w:hAnsi="Arial" w:cs="Arial"/>
        </w:rPr>
      </w:pPr>
    </w:p>
    <w:p w14:paraId="18ABDAEC" w14:textId="531E0A0B" w:rsidR="00213AAC" w:rsidRPr="009612B9" w:rsidRDefault="00213AAC" w:rsidP="00213AAC">
      <w:pPr>
        <w:autoSpaceDE w:val="0"/>
        <w:spacing w:after="0" w:line="240" w:lineRule="auto"/>
        <w:jc w:val="both"/>
        <w:rPr>
          <w:rFonts w:ascii="Arial" w:hAnsi="Arial" w:cs="Arial"/>
        </w:rPr>
      </w:pPr>
      <w:r w:rsidRPr="009612B9">
        <w:rPr>
          <w:rFonts w:ascii="Arial" w:hAnsi="Arial" w:cs="Arial"/>
        </w:rPr>
        <w:t>L’éducation artistique et culturelle concourt à la formation intellectuelle et sensible. Elle contribue à la formation de la personnalité en ce qu’elle constitue un facteur déterminant de la construction de l’identité culturelle de chacun, quel que soit son âge. Elle intègre aussi bien les enseignements obligatoires et optionnels que les dispositifs nationaux, régionaux, départementaux et locaux d’activités et de formation déjà existants en matière d’art et de culture. Elle s’appuie sur les œuvres et la présence d’artistes, sur l’offre et les ressources des structures culturelles professionnelles. Elle s’inscrit dans les différents temps des enfants, des jeunes</w:t>
      </w:r>
      <w:r w:rsidR="00A84E48">
        <w:rPr>
          <w:rFonts w:ascii="Arial" w:hAnsi="Arial" w:cs="Arial"/>
        </w:rPr>
        <w:t>,</w:t>
      </w:r>
      <w:r w:rsidR="00231751">
        <w:rPr>
          <w:rFonts w:ascii="Arial" w:hAnsi="Arial" w:cs="Arial"/>
        </w:rPr>
        <w:t xml:space="preserve"> </w:t>
      </w:r>
      <w:r w:rsidRPr="009612B9">
        <w:rPr>
          <w:rFonts w:ascii="Arial" w:hAnsi="Arial" w:cs="Arial"/>
        </w:rPr>
        <w:t>du public</w:t>
      </w:r>
      <w:r w:rsidR="00A84E48">
        <w:rPr>
          <w:rFonts w:ascii="Arial" w:hAnsi="Arial" w:cs="Arial"/>
        </w:rPr>
        <w:t xml:space="preserve"> </w:t>
      </w:r>
      <w:r w:rsidR="00A84E48" w:rsidRPr="00452DFE">
        <w:rPr>
          <w:rFonts w:ascii="Arial" w:hAnsi="Arial" w:cs="Arial"/>
        </w:rPr>
        <w:t>et des habitants</w:t>
      </w:r>
      <w:r w:rsidRPr="00452DFE">
        <w:rPr>
          <w:rFonts w:ascii="Arial" w:hAnsi="Arial" w:cs="Arial"/>
        </w:rPr>
        <w:t xml:space="preserve"> </w:t>
      </w:r>
      <w:r w:rsidRPr="009612B9">
        <w:rPr>
          <w:rFonts w:ascii="Arial" w:hAnsi="Arial" w:cs="Arial"/>
        </w:rPr>
        <w:t>en général.</w:t>
      </w:r>
    </w:p>
    <w:p w14:paraId="13FA4696" w14:textId="77777777" w:rsidR="00213AAC" w:rsidRPr="009612B9" w:rsidRDefault="00213AAC" w:rsidP="00213AAC">
      <w:pPr>
        <w:autoSpaceDE w:val="0"/>
        <w:spacing w:after="0" w:line="240" w:lineRule="auto"/>
        <w:jc w:val="both"/>
        <w:rPr>
          <w:rFonts w:ascii="Arial" w:hAnsi="Arial" w:cs="Arial"/>
        </w:rPr>
      </w:pPr>
    </w:p>
    <w:p w14:paraId="03729A79" w14:textId="2668BE17" w:rsidR="00213AAC" w:rsidRPr="009612B9" w:rsidRDefault="00213AAC" w:rsidP="00213AAC">
      <w:pPr>
        <w:autoSpaceDE w:val="0"/>
        <w:spacing w:after="0" w:line="240" w:lineRule="auto"/>
        <w:jc w:val="both"/>
        <w:rPr>
          <w:rFonts w:ascii="Arial" w:hAnsi="Arial" w:cs="Arial"/>
          <w:color w:val="538135"/>
        </w:rPr>
      </w:pPr>
      <w:r w:rsidRPr="009612B9">
        <w:rPr>
          <w:rFonts w:ascii="Arial" w:hAnsi="Arial" w:cs="Arial"/>
        </w:rPr>
        <w:t>Le Contrat territorial d’éducation artistique et culturelle (CTEAC) entend susciter la proposition de nouvelles formes d’intervention</w:t>
      </w:r>
      <w:r w:rsidR="00F117D3">
        <w:rPr>
          <w:rFonts w:ascii="Arial" w:hAnsi="Arial" w:cs="Arial"/>
        </w:rPr>
        <w:t>s</w:t>
      </w:r>
      <w:r w:rsidRPr="009612B9">
        <w:rPr>
          <w:rFonts w:ascii="Arial" w:hAnsi="Arial" w:cs="Arial"/>
        </w:rPr>
        <w:t xml:space="preserve">, complémentaires aux actions déjà menées, favorisant ainsi un objectif de généralisation à tous les publics, condition d’une démocratisation culturelle avérée, et un objectif de dynamisation du territoire </w:t>
      </w:r>
      <w:r w:rsidR="00452DFE">
        <w:rPr>
          <w:rFonts w:ascii="Arial" w:hAnsi="Arial" w:cs="Arial"/>
        </w:rPr>
        <w:t>Grand Paris Sud Est Avenir (</w:t>
      </w:r>
      <w:r w:rsidRPr="009612B9">
        <w:rPr>
          <w:rFonts w:ascii="Arial" w:hAnsi="Arial" w:cs="Arial"/>
        </w:rPr>
        <w:t>GPSEA</w:t>
      </w:r>
      <w:r w:rsidR="00452DFE">
        <w:rPr>
          <w:rFonts w:ascii="Arial" w:hAnsi="Arial" w:cs="Arial"/>
        </w:rPr>
        <w:t>)</w:t>
      </w:r>
      <w:r w:rsidR="00FB451C">
        <w:rPr>
          <w:rFonts w:ascii="Arial" w:hAnsi="Arial" w:cs="Arial"/>
        </w:rPr>
        <w:t>.</w:t>
      </w:r>
    </w:p>
    <w:p w14:paraId="5E9CCD5A" w14:textId="77777777" w:rsidR="00213AAC" w:rsidRPr="009612B9" w:rsidRDefault="00213AAC" w:rsidP="00213AAC">
      <w:pPr>
        <w:autoSpaceDE w:val="0"/>
        <w:spacing w:after="0" w:line="240" w:lineRule="auto"/>
        <w:jc w:val="both"/>
        <w:rPr>
          <w:rFonts w:ascii="Arial" w:hAnsi="Arial" w:cs="Arial"/>
          <w:color w:val="538135"/>
        </w:rPr>
      </w:pPr>
    </w:p>
    <w:p w14:paraId="407ED4C8" w14:textId="50821D6B" w:rsidR="00213AAC" w:rsidRPr="009612B9" w:rsidRDefault="003A3C1A" w:rsidP="00213AAC">
      <w:pPr>
        <w:autoSpaceDE w:val="0"/>
        <w:spacing w:after="0" w:line="240" w:lineRule="auto"/>
        <w:jc w:val="both"/>
        <w:rPr>
          <w:rFonts w:ascii="Arial" w:hAnsi="Arial" w:cs="Arial"/>
        </w:rPr>
      </w:pPr>
      <w:r w:rsidRPr="00452DFE">
        <w:rPr>
          <w:rFonts w:ascii="Arial" w:hAnsi="Arial" w:cs="Arial"/>
        </w:rPr>
        <w:t xml:space="preserve">L’Etat et </w:t>
      </w:r>
      <w:r w:rsidR="00DB79AB">
        <w:rPr>
          <w:rFonts w:ascii="Arial" w:hAnsi="Arial" w:cs="Arial"/>
        </w:rPr>
        <w:t>l</w:t>
      </w:r>
      <w:r w:rsidR="00B32B47">
        <w:rPr>
          <w:rFonts w:ascii="Arial" w:hAnsi="Arial" w:cs="Arial"/>
        </w:rPr>
        <w:t xml:space="preserve">’Etablissement Public Territorial </w:t>
      </w:r>
      <w:r w:rsidR="00213AAC" w:rsidRPr="009612B9">
        <w:rPr>
          <w:rFonts w:ascii="Arial" w:hAnsi="Arial" w:cs="Arial"/>
        </w:rPr>
        <w:t>GPSEA</w:t>
      </w:r>
      <w:r w:rsidR="00714146">
        <w:rPr>
          <w:rFonts w:ascii="Arial" w:hAnsi="Arial" w:cs="Arial"/>
        </w:rPr>
        <w:t>,</w:t>
      </w:r>
      <w:r w:rsidR="00213AAC" w:rsidRPr="009612B9">
        <w:rPr>
          <w:rFonts w:ascii="Arial" w:hAnsi="Arial" w:cs="Arial"/>
        </w:rPr>
        <w:t xml:space="preserve"> ainsi que les autres parties concernées</w:t>
      </w:r>
      <w:r w:rsidR="00714146">
        <w:rPr>
          <w:rFonts w:ascii="Arial" w:hAnsi="Arial" w:cs="Arial"/>
        </w:rPr>
        <w:t>,</w:t>
      </w:r>
      <w:r w:rsidR="00213AAC" w:rsidRPr="009612B9">
        <w:rPr>
          <w:rFonts w:ascii="Arial" w:hAnsi="Arial" w:cs="Arial"/>
        </w:rPr>
        <w:t xml:space="preserve"> s’engage</w:t>
      </w:r>
      <w:r w:rsidR="001B1612">
        <w:rPr>
          <w:rFonts w:ascii="Arial" w:hAnsi="Arial" w:cs="Arial"/>
        </w:rPr>
        <w:t>nt</w:t>
      </w:r>
      <w:r w:rsidR="00213AAC" w:rsidRPr="009612B9">
        <w:rPr>
          <w:rFonts w:ascii="Arial" w:hAnsi="Arial" w:cs="Arial"/>
        </w:rPr>
        <w:t xml:space="preserve"> dans une démarche partenariale. Pour ce faire, les partenaires signataires décident, d’une part, de fédérer leurs énergies et leurs moyens en s’engageant sur la base d’une coopération et, d’autre part, de mobiliser des moyens nouveaux permettant un accroissement significatif de la présence artistique mobilisée à des fins éducatives.</w:t>
      </w:r>
    </w:p>
    <w:p w14:paraId="5CB5C363" w14:textId="77777777" w:rsidR="00213AAC" w:rsidRPr="009612B9" w:rsidRDefault="00213AAC" w:rsidP="00213AAC">
      <w:pPr>
        <w:tabs>
          <w:tab w:val="left" w:pos="531"/>
        </w:tabs>
        <w:spacing w:after="0" w:line="240" w:lineRule="auto"/>
        <w:ind w:hanging="11"/>
        <w:jc w:val="both"/>
        <w:rPr>
          <w:rFonts w:ascii="Arial" w:hAnsi="Arial" w:cs="Arial"/>
          <w:color w:val="538135"/>
        </w:rPr>
      </w:pPr>
    </w:p>
    <w:p w14:paraId="441598C9" w14:textId="77777777" w:rsidR="00213AAC" w:rsidRDefault="00213AAC" w:rsidP="00213AAC">
      <w:pPr>
        <w:jc w:val="both"/>
        <w:rPr>
          <w:rFonts w:ascii="Arial" w:hAnsi="Arial" w:cs="Arial"/>
        </w:rPr>
      </w:pPr>
    </w:p>
    <w:p w14:paraId="0B933F79" w14:textId="77777777" w:rsidR="00213AAC" w:rsidRDefault="00213AAC" w:rsidP="00213AAC">
      <w:pPr>
        <w:jc w:val="both"/>
        <w:rPr>
          <w:rFonts w:ascii="Arial" w:hAnsi="Arial" w:cs="Arial"/>
        </w:rPr>
      </w:pPr>
    </w:p>
    <w:p w14:paraId="2AF6C060" w14:textId="77777777" w:rsidR="00213AAC" w:rsidRPr="009612B9" w:rsidRDefault="00213AAC" w:rsidP="00213AAC">
      <w:pPr>
        <w:jc w:val="both"/>
        <w:rPr>
          <w:rFonts w:ascii="Arial" w:eastAsia="Times New Roman" w:hAnsi="Arial" w:cs="Arial"/>
          <w:lang w:eastAsia="fr-FR"/>
        </w:rPr>
      </w:pPr>
      <w:r w:rsidRPr="009612B9">
        <w:rPr>
          <w:rFonts w:ascii="Arial" w:hAnsi="Arial" w:cs="Arial"/>
        </w:rPr>
        <w:lastRenderedPageBreak/>
        <w:t>Le socle commun de cette édition 2019-2022 se fondera sur</w:t>
      </w:r>
      <w:r w:rsidRPr="009612B9">
        <w:rPr>
          <w:rFonts w:ascii="Arial" w:eastAsia="Times New Roman" w:hAnsi="Arial" w:cs="Arial"/>
          <w:lang w:val="fr"/>
        </w:rPr>
        <w:t xml:space="preserve"> la notion très largement entendue de </w:t>
      </w:r>
      <w:r w:rsidRPr="009612B9">
        <w:rPr>
          <w:rFonts w:ascii="Arial" w:eastAsia="Times New Roman" w:hAnsi="Arial" w:cs="Arial"/>
          <w:b/>
          <w:bCs/>
          <w:lang w:val="fr"/>
        </w:rPr>
        <w:t>« Territoire(s) pluriels(s) / destin(s) communs(s) »</w:t>
      </w:r>
      <w:r w:rsidRPr="009612B9">
        <w:rPr>
          <w:rFonts w:ascii="Arial" w:eastAsia="Times New Roman" w:hAnsi="Arial" w:cs="Arial"/>
          <w:lang w:val="fr"/>
        </w:rPr>
        <w:t>.</w:t>
      </w:r>
      <w:r w:rsidRPr="009612B9">
        <w:rPr>
          <w:rFonts w:ascii="Arial" w:eastAsia="Times New Roman" w:hAnsi="Arial" w:cs="Arial"/>
          <w:color w:val="538135"/>
          <w:lang w:val="fr"/>
        </w:rPr>
        <w:t xml:space="preserve"> </w:t>
      </w:r>
      <w:r w:rsidRPr="009612B9">
        <w:rPr>
          <w:rFonts w:ascii="Arial" w:eastAsia="Times New Roman" w:hAnsi="Arial" w:cs="Arial"/>
          <w:lang w:eastAsia="fr-FR"/>
        </w:rPr>
        <w:t>La thématique générale proposée permet  à la fois :</w:t>
      </w:r>
    </w:p>
    <w:p w14:paraId="573EFE49" w14:textId="76424FA6" w:rsidR="00213AAC" w:rsidRPr="009612B9" w:rsidRDefault="00213AAC" w:rsidP="00213AAC">
      <w:pPr>
        <w:numPr>
          <w:ilvl w:val="0"/>
          <w:numId w:val="2"/>
        </w:numPr>
        <w:spacing w:after="0" w:line="240" w:lineRule="auto"/>
        <w:jc w:val="both"/>
        <w:rPr>
          <w:rFonts w:ascii="Arial" w:eastAsia="Times New Roman" w:hAnsi="Arial" w:cs="Arial"/>
          <w:lang w:eastAsia="fr-FR"/>
        </w:rPr>
      </w:pPr>
      <w:r w:rsidRPr="009612B9">
        <w:rPr>
          <w:rFonts w:ascii="Arial" w:eastAsia="Times New Roman" w:hAnsi="Arial" w:cs="Arial"/>
          <w:lang w:eastAsia="fr-FR"/>
        </w:rPr>
        <w:t>de prendre en considération la diversité des situations vécues par les différents opérateurs culturels</w:t>
      </w:r>
      <w:r w:rsidR="007E20C4">
        <w:rPr>
          <w:rFonts w:ascii="Arial" w:eastAsia="Times New Roman" w:hAnsi="Arial" w:cs="Arial"/>
          <w:lang w:eastAsia="fr-FR"/>
        </w:rPr>
        <w:t> ;</w:t>
      </w:r>
    </w:p>
    <w:p w14:paraId="26AE2770" w14:textId="68F69767" w:rsidR="00213AAC" w:rsidRPr="009612B9" w:rsidRDefault="00213AAC" w:rsidP="00213AAC">
      <w:pPr>
        <w:numPr>
          <w:ilvl w:val="0"/>
          <w:numId w:val="2"/>
        </w:numPr>
        <w:spacing w:after="0" w:line="240" w:lineRule="auto"/>
        <w:jc w:val="both"/>
        <w:rPr>
          <w:rFonts w:ascii="Arial" w:eastAsia="Times New Roman" w:hAnsi="Arial" w:cs="Arial"/>
          <w:lang w:eastAsia="fr-FR"/>
        </w:rPr>
      </w:pPr>
      <w:r w:rsidRPr="009612B9">
        <w:rPr>
          <w:rFonts w:ascii="Arial" w:eastAsia="Times New Roman" w:hAnsi="Arial" w:cs="Arial"/>
          <w:lang w:eastAsia="fr-FR"/>
        </w:rPr>
        <w:t>de travailler la question de la diversité culturelle dans une optique de cohésion sociale et d’échanges</w:t>
      </w:r>
      <w:r w:rsidR="007E20C4">
        <w:rPr>
          <w:rFonts w:ascii="Arial" w:eastAsia="Times New Roman" w:hAnsi="Arial" w:cs="Arial"/>
          <w:lang w:eastAsia="fr-FR"/>
        </w:rPr>
        <w:t> ;</w:t>
      </w:r>
    </w:p>
    <w:p w14:paraId="022BC344" w14:textId="571B2D3F" w:rsidR="00213AAC" w:rsidRPr="009612B9" w:rsidRDefault="00213AAC" w:rsidP="00213AAC">
      <w:pPr>
        <w:numPr>
          <w:ilvl w:val="0"/>
          <w:numId w:val="2"/>
        </w:numPr>
        <w:spacing w:after="0" w:line="240" w:lineRule="auto"/>
        <w:jc w:val="both"/>
        <w:rPr>
          <w:rFonts w:ascii="Arial" w:eastAsia="Times New Roman" w:hAnsi="Arial" w:cs="Arial"/>
          <w:lang w:eastAsia="fr-FR"/>
        </w:rPr>
      </w:pPr>
      <w:r w:rsidRPr="009612B9">
        <w:rPr>
          <w:rFonts w:ascii="Arial" w:eastAsia="Times New Roman" w:hAnsi="Arial" w:cs="Arial"/>
          <w:lang w:eastAsia="fr-FR"/>
        </w:rPr>
        <w:t>d’apporter une transdisciplinarité artistique favorisant la coopération entre les acteurs éducatifs, culturels et sociaux des différents services de GPSEA et de ceux des villes du Territoire</w:t>
      </w:r>
      <w:r w:rsidR="007E20C4">
        <w:rPr>
          <w:rFonts w:ascii="Arial" w:eastAsia="Times New Roman" w:hAnsi="Arial" w:cs="Arial"/>
          <w:lang w:eastAsia="fr-FR"/>
        </w:rPr>
        <w:t> ;</w:t>
      </w:r>
    </w:p>
    <w:p w14:paraId="63EEB76E" w14:textId="77777777" w:rsidR="00213AAC" w:rsidRPr="009612B9" w:rsidRDefault="00213AAC" w:rsidP="00213AAC">
      <w:pPr>
        <w:numPr>
          <w:ilvl w:val="0"/>
          <w:numId w:val="2"/>
        </w:numPr>
        <w:spacing w:after="0" w:line="240" w:lineRule="auto"/>
        <w:jc w:val="both"/>
        <w:rPr>
          <w:rFonts w:ascii="Arial" w:eastAsia="Times New Roman" w:hAnsi="Arial" w:cs="Arial"/>
          <w:lang w:eastAsia="fr-FR"/>
        </w:rPr>
      </w:pPr>
      <w:r w:rsidRPr="009612B9">
        <w:rPr>
          <w:rFonts w:ascii="Arial" w:eastAsia="Times New Roman" w:hAnsi="Arial" w:cs="Arial"/>
          <w:lang w:eastAsia="fr-FR"/>
        </w:rPr>
        <w:t>de s’inscrire dans une dynamique d’innovation artistique et culturelle.</w:t>
      </w:r>
    </w:p>
    <w:p w14:paraId="57FFEBDA" w14:textId="77777777" w:rsidR="00213AAC" w:rsidRPr="009612B9" w:rsidRDefault="00213AAC" w:rsidP="00213AAC">
      <w:pPr>
        <w:autoSpaceDE w:val="0"/>
        <w:spacing w:after="0" w:line="240" w:lineRule="auto"/>
        <w:jc w:val="both"/>
        <w:rPr>
          <w:rFonts w:eastAsia="Times New Roman" w:cs="Arial"/>
        </w:rPr>
      </w:pPr>
    </w:p>
    <w:p w14:paraId="1007E277" w14:textId="77777777" w:rsidR="00213AAC" w:rsidRDefault="00213AAC" w:rsidP="00213AAC">
      <w:pPr>
        <w:autoSpaceDE w:val="0"/>
        <w:spacing w:after="0" w:line="240" w:lineRule="auto"/>
        <w:jc w:val="both"/>
        <w:rPr>
          <w:rFonts w:ascii="Arial" w:eastAsia="Times New Roman" w:hAnsi="Arial" w:cs="Arial"/>
          <w:lang w:val="fr"/>
        </w:rPr>
      </w:pPr>
    </w:p>
    <w:p w14:paraId="1987A1A9" w14:textId="77777777" w:rsidR="00213AAC" w:rsidRPr="009612B9" w:rsidRDefault="00213AAC" w:rsidP="00213AAC">
      <w:pPr>
        <w:autoSpaceDE w:val="0"/>
        <w:spacing w:after="0" w:line="240" w:lineRule="auto"/>
        <w:jc w:val="both"/>
        <w:rPr>
          <w:rFonts w:ascii="Arial" w:hAnsi="Arial" w:cs="Arial"/>
        </w:rPr>
      </w:pPr>
      <w:r w:rsidRPr="009612B9">
        <w:rPr>
          <w:rFonts w:ascii="Arial" w:eastAsia="Times New Roman" w:hAnsi="Arial" w:cs="Arial"/>
          <w:lang w:val="fr"/>
        </w:rPr>
        <w:t xml:space="preserve">Ce prisme permettra d’aborder les multiples problématiques constitutives et interdépendantes de ce territoire en mouvement (géographiques, urbanistiques, environnementales, sociales, économiques) ainsi que les nombreux enjeux sous-jacents comme la mobilité, l’habitat, les dynamiques citoyennes, les fractures culturelles, intergénérationnelles et numériques… Ces enjeux se déclineront sur l’ensemble du territoire de </w:t>
      </w:r>
      <w:r>
        <w:rPr>
          <w:rFonts w:ascii="Arial" w:eastAsia="Times New Roman" w:hAnsi="Arial" w:cs="Arial"/>
          <w:lang w:val="fr"/>
        </w:rPr>
        <w:t>GPSEA.</w:t>
      </w:r>
    </w:p>
    <w:p w14:paraId="03518D3E" w14:textId="77777777" w:rsidR="00AF2FED" w:rsidRDefault="00AF2FED" w:rsidP="008C2263">
      <w:pPr>
        <w:jc w:val="both"/>
        <w:rPr>
          <w:rFonts w:ascii="Arial" w:hAnsi="Arial" w:cs="Arial"/>
        </w:rPr>
      </w:pPr>
    </w:p>
    <w:p w14:paraId="6AA42384" w14:textId="77777777" w:rsidR="0010674B" w:rsidRDefault="0010674B" w:rsidP="008C2263">
      <w:pPr>
        <w:jc w:val="both"/>
        <w:rPr>
          <w:rFonts w:ascii="Arial" w:hAnsi="Arial" w:cs="Arial"/>
        </w:rPr>
      </w:pPr>
    </w:p>
    <w:p w14:paraId="35F36E4D" w14:textId="77777777" w:rsidR="00CD52AA" w:rsidRPr="003670F5" w:rsidRDefault="00CD52AA" w:rsidP="008C2263">
      <w:pPr>
        <w:jc w:val="both"/>
        <w:rPr>
          <w:rFonts w:ascii="Arial" w:hAnsi="Arial" w:cs="Arial"/>
        </w:rPr>
      </w:pPr>
    </w:p>
    <w:p w14:paraId="56DB474E" w14:textId="77777777" w:rsidR="00AF2FED" w:rsidRPr="003670F5" w:rsidRDefault="003670F5" w:rsidP="008C2263">
      <w:pPr>
        <w:jc w:val="both"/>
        <w:rPr>
          <w:rFonts w:ascii="Arial" w:hAnsi="Arial" w:cs="Arial"/>
          <w:b/>
          <w:sz w:val="24"/>
          <w:szCs w:val="24"/>
        </w:rPr>
      </w:pPr>
      <w:r w:rsidRPr="003670F5">
        <w:rPr>
          <w:rFonts w:ascii="Arial" w:hAnsi="Arial" w:cs="Arial"/>
          <w:b/>
          <w:sz w:val="24"/>
          <w:szCs w:val="24"/>
        </w:rPr>
        <w:t xml:space="preserve">2 - </w:t>
      </w:r>
      <w:r w:rsidR="00AF2FED" w:rsidRPr="003670F5">
        <w:rPr>
          <w:rFonts w:ascii="Arial" w:hAnsi="Arial" w:cs="Arial"/>
          <w:b/>
          <w:sz w:val="24"/>
          <w:szCs w:val="24"/>
        </w:rPr>
        <w:t>PRESENTATION DU TERRITOIRE</w:t>
      </w:r>
    </w:p>
    <w:p w14:paraId="354B522E" w14:textId="77777777" w:rsidR="009504A2" w:rsidRPr="00200B83" w:rsidRDefault="009504A2" w:rsidP="009504A2">
      <w:pPr>
        <w:jc w:val="both"/>
        <w:rPr>
          <w:rFonts w:ascii="Arial" w:hAnsi="Arial" w:cs="Arial"/>
        </w:rPr>
      </w:pPr>
      <w:r w:rsidRPr="00200B83">
        <w:rPr>
          <w:rFonts w:ascii="Arial" w:hAnsi="Arial" w:cs="Arial"/>
        </w:rPr>
        <w:t>Depui</w:t>
      </w:r>
      <w:r>
        <w:rPr>
          <w:rFonts w:ascii="Arial" w:hAnsi="Arial" w:cs="Arial"/>
        </w:rPr>
        <w:t>s le 01 janvier 2016, les C</w:t>
      </w:r>
      <w:r w:rsidRPr="00200B83">
        <w:rPr>
          <w:rFonts w:ascii="Arial" w:hAnsi="Arial" w:cs="Arial"/>
        </w:rPr>
        <w:t xml:space="preserve">ommunautés de Plaine Centrale, du Haut Val de Marne et du Plateau Briard et la Ville de Bonneuil </w:t>
      </w:r>
      <w:r>
        <w:rPr>
          <w:rFonts w:ascii="Arial" w:hAnsi="Arial" w:cs="Arial"/>
        </w:rPr>
        <w:t>ont été</w:t>
      </w:r>
      <w:r w:rsidRPr="00200B83">
        <w:rPr>
          <w:rFonts w:ascii="Arial" w:hAnsi="Arial" w:cs="Arial"/>
        </w:rPr>
        <w:t xml:space="preserve"> regroupées sous la forme d'un Établissement Public Territorial </w:t>
      </w:r>
      <w:r>
        <w:rPr>
          <w:rFonts w:ascii="Arial" w:hAnsi="Arial" w:cs="Arial"/>
        </w:rPr>
        <w:t>pour devenir un T</w:t>
      </w:r>
      <w:r w:rsidRPr="00200B83">
        <w:rPr>
          <w:rFonts w:ascii="Arial" w:hAnsi="Arial" w:cs="Arial"/>
        </w:rPr>
        <w:t xml:space="preserve">erritoire dénommé Grand Paris Sud Est Avenir. </w:t>
      </w:r>
      <w:r>
        <w:rPr>
          <w:rFonts w:ascii="Arial" w:hAnsi="Arial" w:cs="Arial"/>
        </w:rPr>
        <w:t>Ce nouveau Territoire regroupe seize</w:t>
      </w:r>
      <w:r w:rsidRPr="00200B83">
        <w:rPr>
          <w:rFonts w:ascii="Arial" w:hAnsi="Arial" w:cs="Arial"/>
        </w:rPr>
        <w:t xml:space="preserve"> communes</w:t>
      </w:r>
      <w:r>
        <w:rPr>
          <w:rFonts w:ascii="Arial" w:hAnsi="Arial" w:cs="Arial"/>
        </w:rPr>
        <w:t>,</w:t>
      </w:r>
      <w:r w:rsidRPr="00200B83">
        <w:rPr>
          <w:rFonts w:ascii="Arial" w:hAnsi="Arial" w:cs="Arial"/>
        </w:rPr>
        <w:t xml:space="preserve"> </w:t>
      </w:r>
      <w:r>
        <w:rPr>
          <w:rFonts w:ascii="Arial" w:hAnsi="Arial" w:cs="Arial"/>
        </w:rPr>
        <w:t xml:space="preserve">comporte </w:t>
      </w:r>
      <w:r w:rsidRPr="00200B83">
        <w:rPr>
          <w:rFonts w:ascii="Arial" w:hAnsi="Arial" w:cs="Arial"/>
        </w:rPr>
        <w:t xml:space="preserve">des zones très urbaines </w:t>
      </w:r>
      <w:r>
        <w:rPr>
          <w:rFonts w:ascii="Arial" w:hAnsi="Arial" w:cs="Arial"/>
        </w:rPr>
        <w:t>avec la ville-préfecture de Créteil (91 000 habitants)</w:t>
      </w:r>
      <w:r w:rsidRPr="00200B83">
        <w:rPr>
          <w:rFonts w:ascii="Arial" w:hAnsi="Arial" w:cs="Arial"/>
        </w:rPr>
        <w:t xml:space="preserve"> </w:t>
      </w:r>
      <w:r>
        <w:rPr>
          <w:rFonts w:ascii="Arial" w:hAnsi="Arial" w:cs="Arial"/>
        </w:rPr>
        <w:t xml:space="preserve">et </w:t>
      </w:r>
      <w:r w:rsidRPr="00200B83">
        <w:rPr>
          <w:rFonts w:ascii="Arial" w:hAnsi="Arial" w:cs="Arial"/>
        </w:rPr>
        <w:t>plus rural</w:t>
      </w:r>
      <w:r>
        <w:rPr>
          <w:rFonts w:ascii="Arial" w:hAnsi="Arial" w:cs="Arial"/>
        </w:rPr>
        <w:t>es</w:t>
      </w:r>
      <w:r w:rsidRPr="00200B83">
        <w:rPr>
          <w:rFonts w:ascii="Arial" w:hAnsi="Arial" w:cs="Arial"/>
        </w:rPr>
        <w:t xml:space="preserve"> </w:t>
      </w:r>
      <w:r>
        <w:rPr>
          <w:rFonts w:ascii="Arial" w:hAnsi="Arial" w:cs="Arial"/>
        </w:rPr>
        <w:t xml:space="preserve">en allant </w:t>
      </w:r>
      <w:r w:rsidRPr="00200B83">
        <w:rPr>
          <w:rFonts w:ascii="Arial" w:hAnsi="Arial" w:cs="Arial"/>
        </w:rPr>
        <w:t>vers l</w:t>
      </w:r>
      <w:r>
        <w:rPr>
          <w:rFonts w:ascii="Arial" w:hAnsi="Arial" w:cs="Arial"/>
        </w:rPr>
        <w:t>’</w:t>
      </w:r>
      <w:r w:rsidRPr="00200B83">
        <w:rPr>
          <w:rFonts w:ascii="Arial" w:hAnsi="Arial" w:cs="Arial"/>
        </w:rPr>
        <w:t>est</w:t>
      </w:r>
      <w:r>
        <w:rPr>
          <w:rFonts w:ascii="Arial" w:hAnsi="Arial" w:cs="Arial"/>
        </w:rPr>
        <w:t xml:space="preserve"> constituées de villes de moins de 5 000 habitants</w:t>
      </w:r>
      <w:r w:rsidRPr="00200B83">
        <w:rPr>
          <w:rFonts w:ascii="Arial" w:hAnsi="Arial" w:cs="Arial"/>
        </w:rPr>
        <w:t xml:space="preserve">. </w:t>
      </w:r>
      <w:r>
        <w:rPr>
          <w:rFonts w:ascii="Arial" w:hAnsi="Arial" w:cs="Arial"/>
        </w:rPr>
        <w:t>Riche d’un bassin de vie de plus de 313 000 habitants s’étendant sur 99 km</w:t>
      </w:r>
      <w:r>
        <w:rPr>
          <w:rFonts w:ascii="Arial" w:hAnsi="Arial" w:cs="Aharoni" w:hint="cs"/>
        </w:rPr>
        <w:t>²</w:t>
      </w:r>
      <w:r>
        <w:rPr>
          <w:rFonts w:ascii="Arial" w:hAnsi="Arial" w:cs="Aharoni"/>
        </w:rPr>
        <w:t>, il s’étire des portes de Paris jusqu’à l’arc boisé du sud-est francilien et au début du plateau agricole de la Brie. Ce</w:t>
      </w:r>
      <w:r w:rsidRPr="00200B83">
        <w:rPr>
          <w:rFonts w:ascii="Arial" w:hAnsi="Arial" w:cs="Arial"/>
        </w:rPr>
        <w:t xml:space="preserve">tte grande disparité </w:t>
      </w:r>
      <w:r>
        <w:rPr>
          <w:rFonts w:ascii="Arial" w:hAnsi="Arial" w:cs="Arial"/>
        </w:rPr>
        <w:t xml:space="preserve">s’accompagne d’un maillage en infrastructures et transports en communs hétérogène et recouvre une offre </w:t>
      </w:r>
      <w:r w:rsidRPr="00200B83">
        <w:rPr>
          <w:rFonts w:ascii="Arial" w:hAnsi="Arial" w:cs="Arial"/>
        </w:rPr>
        <w:t xml:space="preserve">culturelle </w:t>
      </w:r>
      <w:r>
        <w:rPr>
          <w:rFonts w:ascii="Arial" w:hAnsi="Arial" w:cs="Arial"/>
        </w:rPr>
        <w:t>variable</w:t>
      </w:r>
      <w:r w:rsidRPr="00200B83">
        <w:rPr>
          <w:rFonts w:ascii="Arial" w:hAnsi="Arial" w:cs="Arial"/>
        </w:rPr>
        <w:t>.</w:t>
      </w:r>
    </w:p>
    <w:p w14:paraId="259C7632" w14:textId="77777777" w:rsidR="009504A2" w:rsidRDefault="009504A2" w:rsidP="009504A2">
      <w:pPr>
        <w:jc w:val="both"/>
        <w:rPr>
          <w:rFonts w:ascii="Arial" w:hAnsi="Arial" w:cs="Arial"/>
        </w:rPr>
      </w:pPr>
      <w:r>
        <w:rPr>
          <w:rFonts w:ascii="Arial" w:hAnsi="Arial" w:cs="Arial"/>
        </w:rPr>
        <w:t>En adoptant la</w:t>
      </w:r>
      <w:r w:rsidRPr="00200B83">
        <w:rPr>
          <w:rFonts w:ascii="Arial" w:hAnsi="Arial" w:cs="Arial"/>
        </w:rPr>
        <w:t xml:space="preserve"> délibération du 14 décembre 2016</w:t>
      </w:r>
      <w:r>
        <w:rPr>
          <w:rFonts w:ascii="Arial" w:hAnsi="Arial" w:cs="Arial"/>
        </w:rPr>
        <w:t xml:space="preserve">, </w:t>
      </w:r>
      <w:r w:rsidRPr="00200B83">
        <w:rPr>
          <w:rFonts w:ascii="Arial" w:hAnsi="Arial" w:cs="Arial"/>
        </w:rPr>
        <w:t xml:space="preserve">le Conseil du Territoire a </w:t>
      </w:r>
      <w:r>
        <w:rPr>
          <w:rFonts w:ascii="Arial" w:hAnsi="Arial" w:cs="Arial"/>
        </w:rPr>
        <w:t>fixé</w:t>
      </w:r>
      <w:r w:rsidRPr="00200B83">
        <w:rPr>
          <w:rFonts w:ascii="Arial" w:hAnsi="Arial" w:cs="Arial"/>
        </w:rPr>
        <w:t xml:space="preserve"> l</w:t>
      </w:r>
      <w:r>
        <w:rPr>
          <w:rFonts w:ascii="Arial" w:hAnsi="Arial" w:cs="Arial"/>
        </w:rPr>
        <w:t>’</w:t>
      </w:r>
      <w:r w:rsidRPr="00200B83">
        <w:rPr>
          <w:rFonts w:ascii="Arial" w:hAnsi="Arial" w:cs="Arial"/>
        </w:rPr>
        <w:t>intérêt territorial en matière d</w:t>
      </w:r>
      <w:r>
        <w:rPr>
          <w:rFonts w:ascii="Arial" w:hAnsi="Arial" w:cs="Arial"/>
        </w:rPr>
        <w:t>’</w:t>
      </w:r>
      <w:r w:rsidRPr="00200B83">
        <w:rPr>
          <w:rFonts w:ascii="Arial" w:hAnsi="Arial" w:cs="Arial"/>
        </w:rPr>
        <w:t>équipements culturels</w:t>
      </w:r>
      <w:r>
        <w:rPr>
          <w:rFonts w:ascii="Arial" w:hAnsi="Arial" w:cs="Arial"/>
        </w:rPr>
        <w:t xml:space="preserve"> par lequel les élus se sont mis d’accord sur les champs d’intervention du Territoire. L’adoption simultanée d’une charte de coopération ville-territoire, a permis de mettre en place au sein de chaque équipement une instance</w:t>
      </w:r>
      <w:r w:rsidRPr="00200B83">
        <w:rPr>
          <w:rFonts w:ascii="Arial" w:hAnsi="Arial" w:cs="Arial"/>
        </w:rPr>
        <w:t xml:space="preserve"> de concertation et d</w:t>
      </w:r>
      <w:r>
        <w:rPr>
          <w:rFonts w:ascii="Arial" w:hAnsi="Arial" w:cs="Arial"/>
        </w:rPr>
        <w:t>’orientation dans laquelle</w:t>
      </w:r>
      <w:r w:rsidRPr="00200B83">
        <w:rPr>
          <w:rFonts w:ascii="Arial" w:hAnsi="Arial" w:cs="Arial"/>
        </w:rPr>
        <w:t xml:space="preserve"> </w:t>
      </w:r>
      <w:r>
        <w:rPr>
          <w:rFonts w:ascii="Arial" w:hAnsi="Arial" w:cs="Arial"/>
        </w:rPr>
        <w:t xml:space="preserve">s’organise la coopération entre ville et Territoire pour construire avec les partenaires une </w:t>
      </w:r>
      <w:r w:rsidRPr="00200B83">
        <w:rPr>
          <w:rFonts w:ascii="Arial" w:hAnsi="Arial" w:cs="Arial"/>
        </w:rPr>
        <w:t xml:space="preserve">politique culturelle publique </w:t>
      </w:r>
      <w:r>
        <w:rPr>
          <w:rFonts w:ascii="Arial" w:hAnsi="Arial" w:cs="Arial"/>
        </w:rPr>
        <w:t>partagée</w:t>
      </w:r>
      <w:r w:rsidRPr="00200B83">
        <w:rPr>
          <w:rFonts w:ascii="Arial" w:hAnsi="Arial" w:cs="Arial"/>
        </w:rPr>
        <w:t>.</w:t>
      </w:r>
    </w:p>
    <w:p w14:paraId="7E6F1A93" w14:textId="77777777" w:rsidR="009504A2" w:rsidRDefault="009504A2" w:rsidP="009504A2">
      <w:pPr>
        <w:jc w:val="both"/>
        <w:rPr>
          <w:rFonts w:ascii="Arial" w:hAnsi="Arial" w:cs="Arial"/>
        </w:rPr>
      </w:pPr>
    </w:p>
    <w:p w14:paraId="075B855F" w14:textId="77777777" w:rsidR="009504A2" w:rsidRDefault="009504A2" w:rsidP="009504A2">
      <w:pPr>
        <w:jc w:val="both"/>
        <w:rPr>
          <w:rFonts w:ascii="Arial" w:hAnsi="Arial" w:cs="Arial"/>
        </w:rPr>
      </w:pPr>
    </w:p>
    <w:p w14:paraId="5D184CAD" w14:textId="77777777" w:rsidR="009504A2" w:rsidRDefault="009504A2" w:rsidP="009504A2">
      <w:pPr>
        <w:jc w:val="both"/>
        <w:rPr>
          <w:rFonts w:ascii="Arial" w:hAnsi="Arial" w:cs="Arial"/>
        </w:rPr>
      </w:pPr>
      <w:r>
        <w:rPr>
          <w:rFonts w:ascii="Arial" w:hAnsi="Arial" w:cs="Arial"/>
          <w:noProof/>
          <w:color w:val="00B050"/>
          <w:lang w:eastAsia="fr-FR"/>
        </w:rPr>
        <w:lastRenderedPageBreak/>
        <mc:AlternateContent>
          <mc:Choice Requires="wps">
            <w:drawing>
              <wp:anchor distT="0" distB="0" distL="114300" distR="114300" simplePos="0" relativeHeight="251659264" behindDoc="0" locked="0" layoutInCell="1" allowOverlap="1" wp14:anchorId="30FC4361" wp14:editId="58B1A2D9">
                <wp:simplePos x="0" y="0"/>
                <wp:positionH relativeFrom="column">
                  <wp:posOffset>3890010</wp:posOffset>
                </wp:positionH>
                <wp:positionV relativeFrom="paragraph">
                  <wp:posOffset>2490470</wp:posOffset>
                </wp:positionV>
                <wp:extent cx="628650" cy="1304925"/>
                <wp:effectExtent l="0" t="0" r="19050" b="28575"/>
                <wp:wrapNone/>
                <wp:docPr id="8" name="Flèche courbée vers la gauche 8"/>
                <wp:cNvGraphicFramePr/>
                <a:graphic xmlns:a="http://schemas.openxmlformats.org/drawingml/2006/main">
                  <a:graphicData uri="http://schemas.microsoft.com/office/word/2010/wordprocessingShape">
                    <wps:wsp>
                      <wps:cNvSpPr/>
                      <wps:spPr>
                        <a:xfrm>
                          <a:off x="0" y="0"/>
                          <a:ext cx="628650" cy="1304925"/>
                        </a:xfrm>
                        <a:prstGeom prst="curvedLeftArrow">
                          <a:avLst>
                            <a:gd name="adj1" fmla="val 0"/>
                            <a:gd name="adj2" fmla="val 50000"/>
                            <a:gd name="adj3" fmla="val 2500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E64DED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8" o:spid="_x0000_s1026" type="#_x0000_t103" style="position:absolute;margin-left:306.3pt;margin-top:196.1pt;width:49.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" adj="16397,18999,5400" fillcolor="#4f81bd" strokecolor="#385d8a" strokeweight="2pt"/>
            </w:pict>
          </mc:Fallback>
        </mc:AlternateContent>
      </w:r>
      <w:r>
        <w:rPr>
          <w:rFonts w:ascii="Arial" w:hAnsi="Arial" w:cs="Arial"/>
          <w:noProof/>
          <w:color w:val="00B050"/>
          <w:lang w:eastAsia="fr-FR"/>
        </w:rPr>
        <w:drawing>
          <wp:inline distT="0" distB="0" distL="0" distR="0" wp14:anchorId="31C14B08" wp14:editId="5F683078">
            <wp:extent cx="5360092" cy="37912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120_Carte_situatio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5492" cy="3795023"/>
                    </a:xfrm>
                    <a:prstGeom prst="rect">
                      <a:avLst/>
                    </a:prstGeom>
                  </pic:spPr>
                </pic:pic>
              </a:graphicData>
            </a:graphic>
          </wp:inline>
        </w:drawing>
      </w:r>
    </w:p>
    <w:p w14:paraId="08426769" w14:textId="77777777" w:rsidR="009504A2" w:rsidRDefault="009504A2" w:rsidP="009504A2">
      <w:pPr>
        <w:jc w:val="both"/>
        <w:rPr>
          <w:rFonts w:ascii="Arial" w:hAnsi="Arial" w:cs="Arial"/>
        </w:rPr>
      </w:pPr>
      <w:r>
        <w:rPr>
          <w:rFonts w:ascii="Arial" w:hAnsi="Arial" w:cs="Arial"/>
          <w:b/>
          <w:noProof/>
          <w:lang w:eastAsia="fr-FR"/>
        </w:rPr>
        <w:drawing>
          <wp:inline distT="0" distB="0" distL="0" distR="0" wp14:anchorId="3B185F22" wp14:editId="310678A3">
            <wp:extent cx="5381625" cy="45596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ens_thumb.jpg"/>
                    <pic:cNvPicPr/>
                  </pic:nvPicPr>
                  <pic:blipFill>
                    <a:blip r:embed="rId10">
                      <a:extLst>
                        <a:ext uri="{28A0092B-C50C-407E-A947-70E740481C1C}">
                          <a14:useLocalDpi xmlns:a14="http://schemas.microsoft.com/office/drawing/2010/main" val="0"/>
                        </a:ext>
                      </a:extLst>
                    </a:blip>
                    <a:stretch>
                      <a:fillRect/>
                    </a:stretch>
                  </pic:blipFill>
                  <pic:spPr>
                    <a:xfrm>
                      <a:off x="0" y="0"/>
                      <a:ext cx="5401291" cy="4576317"/>
                    </a:xfrm>
                    <a:prstGeom prst="rect">
                      <a:avLst/>
                    </a:prstGeom>
                  </pic:spPr>
                </pic:pic>
              </a:graphicData>
            </a:graphic>
          </wp:inline>
        </w:drawing>
      </w:r>
    </w:p>
    <w:p w14:paraId="7685E375" w14:textId="77777777" w:rsidR="0081119F" w:rsidRPr="00200B83" w:rsidRDefault="0081119F" w:rsidP="009504A2">
      <w:pPr>
        <w:jc w:val="both"/>
        <w:rPr>
          <w:rFonts w:ascii="Arial" w:hAnsi="Arial" w:cs="Arial"/>
        </w:rPr>
      </w:pPr>
    </w:p>
    <w:p w14:paraId="0974082D" w14:textId="77777777" w:rsidR="009504A2" w:rsidRPr="00200B83" w:rsidRDefault="009504A2" w:rsidP="009504A2">
      <w:pPr>
        <w:jc w:val="both"/>
        <w:rPr>
          <w:rFonts w:ascii="Arial" w:hAnsi="Arial" w:cs="Arial"/>
        </w:rPr>
      </w:pPr>
      <w:r w:rsidRPr="005533B6">
        <w:rPr>
          <w:rFonts w:ascii="Arial" w:hAnsi="Arial" w:cs="Arial"/>
        </w:rPr>
        <w:t xml:space="preserve">Ainsi l’ensemble des médiathèques </w:t>
      </w:r>
      <w:r>
        <w:rPr>
          <w:rFonts w:ascii="Arial" w:hAnsi="Arial" w:cs="Arial"/>
        </w:rPr>
        <w:t>a</w:t>
      </w:r>
      <w:r w:rsidRPr="005533B6">
        <w:rPr>
          <w:rFonts w:ascii="Arial" w:hAnsi="Arial" w:cs="Arial"/>
        </w:rPr>
        <w:t xml:space="preserve"> été tran</w:t>
      </w:r>
      <w:r>
        <w:rPr>
          <w:rFonts w:ascii="Arial" w:hAnsi="Arial" w:cs="Arial"/>
        </w:rPr>
        <w:t>s</w:t>
      </w:r>
      <w:r w:rsidRPr="005533B6">
        <w:rPr>
          <w:rFonts w:ascii="Arial" w:hAnsi="Arial" w:cs="Arial"/>
        </w:rPr>
        <w:t>féré</w:t>
      </w:r>
      <w:r>
        <w:rPr>
          <w:rFonts w:ascii="Arial" w:hAnsi="Arial" w:cs="Arial"/>
        </w:rPr>
        <w:t xml:space="preserve">, elles sont au nombre de 20, </w:t>
      </w:r>
      <w:r w:rsidRPr="00200B83">
        <w:rPr>
          <w:rFonts w:ascii="Arial" w:hAnsi="Arial" w:cs="Arial"/>
        </w:rPr>
        <w:t xml:space="preserve">3 </w:t>
      </w:r>
      <w:r>
        <w:rPr>
          <w:rFonts w:ascii="Arial" w:hAnsi="Arial" w:cs="Arial"/>
        </w:rPr>
        <w:t xml:space="preserve">d’entre elles associant aussi </w:t>
      </w:r>
      <w:r w:rsidRPr="00200B83">
        <w:rPr>
          <w:rFonts w:ascii="Arial" w:hAnsi="Arial" w:cs="Arial"/>
        </w:rPr>
        <w:t>une ludothèque</w:t>
      </w:r>
      <w:r>
        <w:rPr>
          <w:rFonts w:ascii="Arial" w:hAnsi="Arial" w:cs="Arial"/>
        </w:rPr>
        <w:t xml:space="preserve"> (Bonneuil, Créteil et Sucy) en plus d’un service de m</w:t>
      </w:r>
      <w:r w:rsidRPr="00200B83">
        <w:rPr>
          <w:rFonts w:ascii="Arial" w:hAnsi="Arial" w:cs="Arial"/>
        </w:rPr>
        <w:t>édiathèque mobile</w:t>
      </w:r>
      <w:r>
        <w:rPr>
          <w:rFonts w:ascii="Arial" w:hAnsi="Arial" w:cs="Arial"/>
        </w:rPr>
        <w:t xml:space="preserve"> qui dessert des quartiers de Créteil et de Limeil, la commune de Noiseau et qui progressivement à partir d</w:t>
      </w:r>
      <w:r w:rsidR="0010674B">
        <w:rPr>
          <w:rFonts w:ascii="Arial" w:hAnsi="Arial" w:cs="Arial"/>
        </w:rPr>
        <w:t>’</w:t>
      </w:r>
      <w:r w:rsidR="00AA60AC">
        <w:rPr>
          <w:rFonts w:ascii="Arial" w:hAnsi="Arial" w:cs="Arial"/>
        </w:rPr>
        <w:t>octobre</w:t>
      </w:r>
      <w:r>
        <w:rPr>
          <w:rFonts w:ascii="Arial" w:hAnsi="Arial" w:cs="Arial"/>
        </w:rPr>
        <w:t xml:space="preserve"> 2019 va pouvoir irriguer les communes du Plateau briard (Mandres les Roses, Marolles, Villecresnes, Santeny, Périgny).</w:t>
      </w:r>
    </w:p>
    <w:p w14:paraId="436A65D0" w14:textId="44341939" w:rsidR="00AA60AC" w:rsidRPr="00200B83" w:rsidRDefault="00AA60AC" w:rsidP="00AA60AC">
      <w:pPr>
        <w:jc w:val="both"/>
        <w:rPr>
          <w:rFonts w:ascii="Arial" w:hAnsi="Arial" w:cs="Arial"/>
        </w:rPr>
      </w:pPr>
      <w:r>
        <w:rPr>
          <w:rFonts w:ascii="Arial" w:hAnsi="Arial" w:cs="Arial"/>
        </w:rPr>
        <w:t xml:space="preserve">10 </w:t>
      </w:r>
      <w:r w:rsidRPr="00200B83">
        <w:rPr>
          <w:rFonts w:ascii="Arial" w:hAnsi="Arial" w:cs="Arial"/>
        </w:rPr>
        <w:t>conservatoires</w:t>
      </w:r>
      <w:r>
        <w:rPr>
          <w:rFonts w:ascii="Arial" w:hAnsi="Arial" w:cs="Arial"/>
        </w:rPr>
        <w:t xml:space="preserve"> ont été transférés dont 7 à gestion publique : le</w:t>
      </w:r>
      <w:r w:rsidRPr="00200B83">
        <w:rPr>
          <w:rFonts w:ascii="Arial" w:hAnsi="Arial" w:cs="Arial"/>
        </w:rPr>
        <w:t xml:space="preserve"> </w:t>
      </w:r>
      <w:r>
        <w:rPr>
          <w:rFonts w:ascii="Arial" w:hAnsi="Arial" w:cs="Arial"/>
        </w:rPr>
        <w:t>Conservatoire à rayonnement régional de Créteil, les conservatoires à rayonnement intercommunal de Limeil et d’Alfortville, les conservatoires municipaux de Bonneuil et de Chennevières ainsi que les écoles de musique de Boissy Saint Léger et de Noiseau. Pour les 3</w:t>
      </w:r>
      <w:r w:rsidRPr="00200B83">
        <w:rPr>
          <w:rFonts w:ascii="Arial" w:hAnsi="Arial" w:cs="Arial"/>
        </w:rPr>
        <w:t xml:space="preserve"> conservatoires associatifs </w:t>
      </w:r>
      <w:r>
        <w:rPr>
          <w:rFonts w:ascii="Arial" w:hAnsi="Arial" w:cs="Arial"/>
        </w:rPr>
        <w:t xml:space="preserve">des villes de Santeny, Marolles et Périgny, </w:t>
      </w:r>
      <w:r w:rsidRPr="00200B83">
        <w:rPr>
          <w:rFonts w:ascii="Arial" w:hAnsi="Arial" w:cs="Arial"/>
        </w:rPr>
        <w:t xml:space="preserve">GPSEA </w:t>
      </w:r>
      <w:r>
        <w:rPr>
          <w:rFonts w:ascii="Arial" w:hAnsi="Arial" w:cs="Arial"/>
        </w:rPr>
        <w:t>assure actuellement la gestion des bâtiments</w:t>
      </w:r>
      <w:r w:rsidR="00732F58">
        <w:rPr>
          <w:rFonts w:ascii="Arial" w:hAnsi="Arial" w:cs="Arial"/>
        </w:rPr>
        <w:t>.</w:t>
      </w:r>
    </w:p>
    <w:p w14:paraId="63D0B0A1" w14:textId="1DB86ADD" w:rsidR="00AA60AC" w:rsidRDefault="00AA60AC" w:rsidP="00AA60AC">
      <w:pPr>
        <w:spacing w:after="0"/>
        <w:jc w:val="both"/>
        <w:rPr>
          <w:rFonts w:ascii="Arial" w:hAnsi="Arial" w:cs="Arial"/>
        </w:rPr>
      </w:pPr>
      <w:r>
        <w:rPr>
          <w:rFonts w:ascii="Arial" w:hAnsi="Arial" w:cs="Arial"/>
        </w:rPr>
        <w:t>Une salle de spectacle et de diffusion, l</w:t>
      </w:r>
      <w:r w:rsidRPr="00200B83">
        <w:rPr>
          <w:rFonts w:ascii="Arial" w:hAnsi="Arial" w:cs="Arial"/>
        </w:rPr>
        <w:t xml:space="preserve">a Maison des Arts et de la Culture de Créteil </w:t>
      </w:r>
      <w:r>
        <w:rPr>
          <w:rFonts w:ascii="Arial" w:hAnsi="Arial" w:cs="Arial"/>
        </w:rPr>
        <w:t>(</w:t>
      </w:r>
      <w:r w:rsidRPr="00200B83">
        <w:rPr>
          <w:rFonts w:ascii="Arial" w:hAnsi="Arial" w:cs="Arial"/>
        </w:rPr>
        <w:t>MAC</w:t>
      </w:r>
      <w:r>
        <w:rPr>
          <w:rFonts w:ascii="Arial" w:hAnsi="Arial" w:cs="Arial"/>
        </w:rPr>
        <w:t>)</w:t>
      </w:r>
      <w:r w:rsidR="00732F58">
        <w:rPr>
          <w:rFonts w:ascii="Arial" w:hAnsi="Arial" w:cs="Arial"/>
        </w:rPr>
        <w:t xml:space="preserve">, </w:t>
      </w:r>
      <w:r>
        <w:rPr>
          <w:rFonts w:ascii="Arial" w:hAnsi="Arial" w:cs="Arial"/>
        </w:rPr>
        <w:t>scène nationale</w:t>
      </w:r>
      <w:r w:rsidR="00732F58">
        <w:rPr>
          <w:rFonts w:ascii="Arial" w:hAnsi="Arial" w:cs="Arial"/>
        </w:rPr>
        <w:t>,</w:t>
      </w:r>
      <w:r>
        <w:rPr>
          <w:rFonts w:ascii="Arial" w:hAnsi="Arial" w:cs="Arial"/>
        </w:rPr>
        <w:t xml:space="preserve"> a également été transférée.</w:t>
      </w:r>
    </w:p>
    <w:p w14:paraId="5815090C" w14:textId="77777777" w:rsidR="003B3561" w:rsidRDefault="003B3561" w:rsidP="00AA60AC">
      <w:pPr>
        <w:spacing w:after="0"/>
        <w:jc w:val="both"/>
        <w:rPr>
          <w:rFonts w:ascii="Arial" w:hAnsi="Arial" w:cs="Arial"/>
        </w:rPr>
      </w:pPr>
    </w:p>
    <w:p w14:paraId="3A08F52A" w14:textId="3E913F83" w:rsidR="00AA60AC" w:rsidRDefault="00AA60AC" w:rsidP="00AA60AC">
      <w:pPr>
        <w:spacing w:after="120"/>
        <w:jc w:val="both"/>
        <w:rPr>
          <w:rFonts w:ascii="Arial" w:hAnsi="Arial" w:cs="Arial"/>
        </w:rPr>
      </w:pPr>
      <w:r>
        <w:rPr>
          <w:rFonts w:ascii="Arial" w:hAnsi="Arial" w:cs="Arial"/>
        </w:rPr>
        <w:t>La coopération avec les villes facilite le dialogue pour accéder aux divers lieux de diffusion municipaux à l’échelle du territoire : théâtre le Forum de Boissy St Léger, théâtre Roger Lafaille de Chennevières, la salle du POC d’Alfortville, la salle Gérard Philippe de Bonneuil, l’Espace Montanglos de Santeny, espace culturel d’Ormesson, espace culturel du Plessis Trévise, Espace la Boite à Clous de Limeil</w:t>
      </w:r>
      <w:r w:rsidR="00250A0E">
        <w:rPr>
          <w:rFonts w:ascii="Arial" w:hAnsi="Arial" w:cs="Arial"/>
        </w:rPr>
        <w:t>-Brévannes</w:t>
      </w:r>
      <w:r>
        <w:rPr>
          <w:rFonts w:ascii="Arial" w:hAnsi="Arial" w:cs="Arial"/>
        </w:rPr>
        <w:t xml:space="preserve">. </w:t>
      </w:r>
    </w:p>
    <w:p w14:paraId="04B22401" w14:textId="77777777" w:rsidR="003B3561" w:rsidRDefault="003B3561" w:rsidP="00AA60AC">
      <w:pPr>
        <w:spacing w:after="120"/>
        <w:jc w:val="both"/>
        <w:rPr>
          <w:rFonts w:ascii="Arial" w:hAnsi="Arial" w:cs="Arial"/>
        </w:rPr>
      </w:pPr>
    </w:p>
    <w:p w14:paraId="411BE260" w14:textId="77777777" w:rsidR="00CD52AA" w:rsidRPr="003670F5" w:rsidRDefault="00CD52AA" w:rsidP="00AA60AC">
      <w:pPr>
        <w:spacing w:after="120"/>
        <w:jc w:val="both"/>
        <w:rPr>
          <w:rFonts w:ascii="Arial" w:hAnsi="Arial" w:cs="Arial"/>
          <w:sz w:val="24"/>
          <w:szCs w:val="24"/>
        </w:rPr>
      </w:pPr>
    </w:p>
    <w:p w14:paraId="65C85690" w14:textId="77777777" w:rsidR="00272EFC" w:rsidRPr="003670F5" w:rsidRDefault="003670F5" w:rsidP="00AA60AC">
      <w:pPr>
        <w:jc w:val="both"/>
        <w:rPr>
          <w:rFonts w:ascii="Arial" w:hAnsi="Arial" w:cs="Arial"/>
          <w:b/>
          <w:sz w:val="24"/>
          <w:szCs w:val="24"/>
        </w:rPr>
      </w:pPr>
      <w:r w:rsidRPr="003670F5">
        <w:rPr>
          <w:rFonts w:ascii="Arial" w:hAnsi="Arial" w:cs="Arial"/>
          <w:b/>
          <w:sz w:val="24"/>
          <w:szCs w:val="24"/>
        </w:rPr>
        <w:t xml:space="preserve">3 - </w:t>
      </w:r>
      <w:r w:rsidR="00272EFC" w:rsidRPr="003670F5">
        <w:rPr>
          <w:rFonts w:ascii="Arial" w:hAnsi="Arial" w:cs="Arial"/>
          <w:b/>
          <w:sz w:val="24"/>
          <w:szCs w:val="24"/>
        </w:rPr>
        <w:t>LES PUBLICS CIBLES PAR LE CTEAC</w:t>
      </w:r>
    </w:p>
    <w:p w14:paraId="51ADBC69" w14:textId="77777777" w:rsidR="00272EFC" w:rsidRDefault="00272EFC" w:rsidP="00AA60AC">
      <w:pPr>
        <w:jc w:val="both"/>
        <w:rPr>
          <w:rFonts w:ascii="Arial" w:hAnsi="Arial" w:cs="Arial"/>
          <w:u w:val="single"/>
        </w:rPr>
      </w:pPr>
    </w:p>
    <w:p w14:paraId="1121E9C7" w14:textId="1AF6F5B3" w:rsidR="00272EFC" w:rsidRDefault="00272EFC" w:rsidP="00AA60AC">
      <w:pPr>
        <w:jc w:val="both"/>
        <w:rPr>
          <w:rFonts w:ascii="Arial" w:hAnsi="Arial" w:cs="Arial"/>
        </w:rPr>
      </w:pPr>
      <w:r w:rsidRPr="00272EFC">
        <w:rPr>
          <w:rFonts w:ascii="Arial" w:hAnsi="Arial" w:cs="Arial"/>
        </w:rPr>
        <w:t>Le public cibl</w:t>
      </w:r>
      <w:r>
        <w:rPr>
          <w:rFonts w:ascii="Arial" w:hAnsi="Arial" w:cs="Arial"/>
        </w:rPr>
        <w:t>é</w:t>
      </w:r>
      <w:r w:rsidRPr="00272EFC">
        <w:rPr>
          <w:rFonts w:ascii="Arial" w:hAnsi="Arial" w:cs="Arial"/>
        </w:rPr>
        <w:t xml:space="preserve"> pr</w:t>
      </w:r>
      <w:r>
        <w:rPr>
          <w:rFonts w:ascii="Arial" w:hAnsi="Arial" w:cs="Arial"/>
        </w:rPr>
        <w:t>ioritairement est celui</w:t>
      </w:r>
      <w:r w:rsidR="000662D4" w:rsidRPr="000662D4">
        <w:rPr>
          <w:rFonts w:ascii="Arial" w:hAnsi="Arial" w:cs="Arial"/>
        </w:rPr>
        <w:t xml:space="preserve"> </w:t>
      </w:r>
      <w:r w:rsidR="000662D4" w:rsidRPr="00C76CF7">
        <w:rPr>
          <w:rFonts w:ascii="Arial" w:hAnsi="Arial" w:cs="Arial"/>
        </w:rPr>
        <w:t xml:space="preserve">des adolescents et des jeunes adultes et des publics empêchés notamment dans les quartiers sensibles du territoire mais aussi dans les communes où l’éducation artistique et culturelle est peu </w:t>
      </w:r>
      <w:r w:rsidR="000662D4">
        <w:rPr>
          <w:rFonts w:ascii="Arial" w:hAnsi="Arial" w:cs="Arial"/>
        </w:rPr>
        <w:t>accessible</w:t>
      </w:r>
      <w:r w:rsidR="000662D4" w:rsidRPr="00C76CF7">
        <w:rPr>
          <w:rFonts w:ascii="Arial" w:hAnsi="Arial" w:cs="Arial"/>
        </w:rPr>
        <w:t xml:space="preserve"> par manque d’infrastructures et de moyen</w:t>
      </w:r>
      <w:r w:rsidR="004D20FF">
        <w:rPr>
          <w:rFonts w:ascii="Arial" w:hAnsi="Arial" w:cs="Arial"/>
        </w:rPr>
        <w:t>s</w:t>
      </w:r>
      <w:r w:rsidR="000662D4" w:rsidRPr="00C76CF7">
        <w:rPr>
          <w:rFonts w:ascii="Arial" w:hAnsi="Arial" w:cs="Arial"/>
        </w:rPr>
        <w:t xml:space="preserve"> humain</w:t>
      </w:r>
      <w:r w:rsidR="004D20FF">
        <w:rPr>
          <w:rFonts w:ascii="Arial" w:hAnsi="Arial" w:cs="Arial"/>
        </w:rPr>
        <w:t>s</w:t>
      </w:r>
      <w:r w:rsidR="000662D4" w:rsidRPr="00C76CF7">
        <w:rPr>
          <w:rFonts w:ascii="Arial" w:hAnsi="Arial" w:cs="Arial"/>
        </w:rPr>
        <w:t>.</w:t>
      </w:r>
    </w:p>
    <w:p w14:paraId="5D1244C4" w14:textId="77777777" w:rsidR="00AA60AC" w:rsidRDefault="00AA60AC" w:rsidP="00AA60AC">
      <w:pPr>
        <w:jc w:val="both"/>
        <w:rPr>
          <w:rFonts w:ascii="Arial" w:hAnsi="Arial" w:cs="Arial"/>
        </w:rPr>
      </w:pPr>
      <w:r>
        <w:rPr>
          <w:rFonts w:ascii="Arial" w:hAnsi="Arial" w:cs="Arial"/>
          <w:u w:val="single"/>
        </w:rPr>
        <w:t xml:space="preserve">8 </w:t>
      </w:r>
      <w:r w:rsidRPr="009E4CCA">
        <w:rPr>
          <w:rFonts w:ascii="Arial" w:hAnsi="Arial" w:cs="Arial"/>
          <w:u w:val="single"/>
        </w:rPr>
        <w:t>Q</w:t>
      </w:r>
      <w:r>
        <w:rPr>
          <w:rFonts w:ascii="Arial" w:hAnsi="Arial" w:cs="Arial"/>
          <w:u w:val="single"/>
        </w:rPr>
        <w:t xml:space="preserve">uartiers </w:t>
      </w:r>
      <w:r w:rsidRPr="009E4CCA">
        <w:rPr>
          <w:rFonts w:ascii="Arial" w:hAnsi="Arial" w:cs="Arial"/>
          <w:u w:val="single"/>
        </w:rPr>
        <w:t>P</w:t>
      </w:r>
      <w:r>
        <w:rPr>
          <w:rFonts w:ascii="Arial" w:hAnsi="Arial" w:cs="Arial"/>
          <w:u w:val="single"/>
        </w:rPr>
        <w:t xml:space="preserve">olitique de </w:t>
      </w:r>
      <w:r w:rsidRPr="008D1A8F">
        <w:rPr>
          <w:rFonts w:ascii="Arial" w:hAnsi="Arial" w:cs="Arial"/>
          <w:u w:val="single"/>
        </w:rPr>
        <w:t>Ville</w:t>
      </w:r>
      <w:r>
        <w:rPr>
          <w:rFonts w:ascii="Arial" w:hAnsi="Arial" w:cs="Arial"/>
          <w:u w:val="single"/>
        </w:rPr>
        <w:t xml:space="preserve"> (QPV)</w:t>
      </w:r>
      <w:r w:rsidR="000662D4">
        <w:rPr>
          <w:rFonts w:ascii="Arial" w:hAnsi="Arial" w:cs="Arial"/>
          <w:u w:val="single"/>
        </w:rPr>
        <w:t xml:space="preserve"> </w:t>
      </w:r>
      <w:r w:rsidRPr="00200B83">
        <w:rPr>
          <w:rFonts w:ascii="Arial" w:hAnsi="Arial" w:cs="Arial"/>
        </w:rPr>
        <w:t xml:space="preserve">: </w:t>
      </w:r>
    </w:p>
    <w:p w14:paraId="20E50C5D" w14:textId="1D92FB4B" w:rsidR="000662D4" w:rsidRPr="005777BF" w:rsidRDefault="00AA60AC" w:rsidP="000662D4">
      <w:pPr>
        <w:jc w:val="both"/>
        <w:rPr>
          <w:rFonts w:ascii="Arial" w:hAnsi="Arial" w:cs="Arial"/>
          <w:i/>
        </w:rPr>
      </w:pPr>
      <w:r w:rsidRPr="00200B83">
        <w:rPr>
          <w:rFonts w:ascii="Arial" w:hAnsi="Arial" w:cs="Arial"/>
        </w:rPr>
        <w:t>Créteil</w:t>
      </w:r>
      <w:r>
        <w:rPr>
          <w:rFonts w:ascii="Arial" w:hAnsi="Arial" w:cs="Arial"/>
        </w:rPr>
        <w:t xml:space="preserve"> comporte 3 quartiers prioritaires</w:t>
      </w:r>
      <w:r w:rsidR="00FE2373">
        <w:rPr>
          <w:rFonts w:ascii="Arial" w:hAnsi="Arial" w:cs="Arial"/>
        </w:rPr>
        <w:t xml:space="preserve">. </w:t>
      </w:r>
      <w:r w:rsidR="000662D4" w:rsidRPr="000662D4">
        <w:rPr>
          <w:rFonts w:ascii="Arial" w:hAnsi="Arial" w:cs="Arial"/>
          <w:i/>
        </w:rPr>
        <w:t xml:space="preserve">Dans la mesure où pour cette année de lancement il </w:t>
      </w:r>
      <w:r w:rsidR="00FE2373">
        <w:rPr>
          <w:rFonts w:ascii="Arial" w:hAnsi="Arial" w:cs="Arial"/>
          <w:i/>
        </w:rPr>
        <w:t xml:space="preserve">existe </w:t>
      </w:r>
      <w:r w:rsidR="000662D4" w:rsidRPr="000662D4">
        <w:rPr>
          <w:rFonts w:ascii="Arial" w:hAnsi="Arial" w:cs="Arial"/>
          <w:i/>
        </w:rPr>
        <w:t xml:space="preserve">déjà </w:t>
      </w:r>
      <w:r w:rsidR="00FE2373">
        <w:rPr>
          <w:rFonts w:ascii="Arial" w:hAnsi="Arial" w:cs="Arial"/>
          <w:i/>
        </w:rPr>
        <w:t>u</w:t>
      </w:r>
      <w:r w:rsidR="000662D4" w:rsidRPr="000662D4">
        <w:rPr>
          <w:rFonts w:ascii="Arial" w:hAnsi="Arial" w:cs="Arial"/>
          <w:i/>
        </w:rPr>
        <w:t xml:space="preserve">n CLEA sur la commune de Créteil, cette commune </w:t>
      </w:r>
      <w:r w:rsidR="00FE2373">
        <w:rPr>
          <w:rFonts w:ascii="Arial" w:hAnsi="Arial" w:cs="Arial"/>
          <w:i/>
        </w:rPr>
        <w:t>ne sera pas ciblée. Toutefois le C</w:t>
      </w:r>
      <w:r w:rsidR="0024489A">
        <w:rPr>
          <w:rFonts w:ascii="Arial" w:hAnsi="Arial" w:cs="Arial"/>
          <w:i/>
        </w:rPr>
        <w:t xml:space="preserve">TEAC </w:t>
      </w:r>
      <w:r w:rsidR="000662D4" w:rsidRPr="000662D4">
        <w:rPr>
          <w:rFonts w:ascii="Arial" w:hAnsi="Arial" w:cs="Arial"/>
          <w:i/>
        </w:rPr>
        <w:t>pourr</w:t>
      </w:r>
      <w:r w:rsidR="00FE2373">
        <w:rPr>
          <w:rFonts w:ascii="Arial" w:hAnsi="Arial" w:cs="Arial"/>
          <w:i/>
        </w:rPr>
        <w:t>a</w:t>
      </w:r>
      <w:r w:rsidR="000662D4" w:rsidRPr="000662D4">
        <w:rPr>
          <w:rFonts w:ascii="Arial" w:hAnsi="Arial" w:cs="Arial"/>
          <w:i/>
        </w:rPr>
        <w:t xml:space="preserve"> </w:t>
      </w:r>
      <w:r w:rsidR="00FE2373">
        <w:rPr>
          <w:rFonts w:ascii="Arial" w:hAnsi="Arial" w:cs="Arial"/>
          <w:i/>
        </w:rPr>
        <w:t>s’</w:t>
      </w:r>
      <w:r w:rsidR="000662D4" w:rsidRPr="000662D4">
        <w:rPr>
          <w:rFonts w:ascii="Arial" w:hAnsi="Arial" w:cs="Arial"/>
          <w:i/>
        </w:rPr>
        <w:t xml:space="preserve">appuyer sur les équipements transférés </w:t>
      </w:r>
      <w:r w:rsidR="0010674B">
        <w:rPr>
          <w:rFonts w:ascii="Arial" w:hAnsi="Arial" w:cs="Arial"/>
          <w:i/>
        </w:rPr>
        <w:t xml:space="preserve">de la commune </w:t>
      </w:r>
      <w:r w:rsidR="0010674B" w:rsidRPr="000662D4">
        <w:rPr>
          <w:rFonts w:ascii="Arial" w:hAnsi="Arial" w:cs="Arial"/>
          <w:i/>
        </w:rPr>
        <w:t>au territoire</w:t>
      </w:r>
      <w:r w:rsidR="0010674B">
        <w:rPr>
          <w:rFonts w:ascii="Arial" w:hAnsi="Arial" w:cs="Arial"/>
          <w:i/>
        </w:rPr>
        <w:t xml:space="preserve">, à savoir les </w:t>
      </w:r>
      <w:r w:rsidR="00FE2373">
        <w:rPr>
          <w:rFonts w:ascii="Arial" w:hAnsi="Arial" w:cs="Arial"/>
          <w:i/>
        </w:rPr>
        <w:t>m</w:t>
      </w:r>
      <w:r w:rsidR="000662D4" w:rsidRPr="000662D4">
        <w:rPr>
          <w:rFonts w:ascii="Arial" w:hAnsi="Arial" w:cs="Arial"/>
          <w:i/>
        </w:rPr>
        <w:t xml:space="preserve">édiathèques, </w:t>
      </w:r>
      <w:r w:rsidR="0010674B">
        <w:rPr>
          <w:rFonts w:ascii="Arial" w:hAnsi="Arial" w:cs="Arial"/>
          <w:i/>
        </w:rPr>
        <w:t xml:space="preserve">le </w:t>
      </w:r>
      <w:r w:rsidR="00FE2373">
        <w:rPr>
          <w:rFonts w:ascii="Arial" w:hAnsi="Arial" w:cs="Arial"/>
          <w:i/>
        </w:rPr>
        <w:t>c</w:t>
      </w:r>
      <w:r w:rsidR="000662D4" w:rsidRPr="000662D4">
        <w:rPr>
          <w:rFonts w:ascii="Arial" w:hAnsi="Arial" w:cs="Arial"/>
          <w:i/>
        </w:rPr>
        <w:t>onservatoire et</w:t>
      </w:r>
      <w:r w:rsidR="0010674B">
        <w:rPr>
          <w:rFonts w:ascii="Arial" w:hAnsi="Arial" w:cs="Arial"/>
          <w:i/>
        </w:rPr>
        <w:t xml:space="preserve"> la</w:t>
      </w:r>
      <w:r w:rsidR="000662D4" w:rsidRPr="000662D4">
        <w:rPr>
          <w:rFonts w:ascii="Arial" w:hAnsi="Arial" w:cs="Arial"/>
          <w:i/>
        </w:rPr>
        <w:t xml:space="preserve"> MAC.</w:t>
      </w:r>
      <w:r w:rsidR="003A3C1A">
        <w:rPr>
          <w:rFonts w:ascii="Arial" w:hAnsi="Arial" w:cs="Arial"/>
          <w:i/>
        </w:rPr>
        <w:t xml:space="preserve"> </w:t>
      </w:r>
    </w:p>
    <w:p w14:paraId="0E181A9D" w14:textId="77777777" w:rsidR="00AA60AC" w:rsidRDefault="00AA60AC" w:rsidP="00AA60AC">
      <w:pPr>
        <w:jc w:val="both"/>
        <w:rPr>
          <w:rFonts w:ascii="Arial" w:hAnsi="Arial" w:cs="Arial"/>
        </w:rPr>
      </w:pPr>
      <w:r w:rsidRPr="00200B83">
        <w:rPr>
          <w:rFonts w:ascii="Arial" w:hAnsi="Arial" w:cs="Arial"/>
        </w:rPr>
        <w:t>Alfortville</w:t>
      </w:r>
      <w:r>
        <w:rPr>
          <w:rFonts w:ascii="Arial" w:hAnsi="Arial" w:cs="Arial"/>
        </w:rPr>
        <w:t xml:space="preserve"> avec le quartier de Chantereine ; </w:t>
      </w:r>
    </w:p>
    <w:p w14:paraId="4DC1AFCF" w14:textId="612574E0" w:rsidR="00AA60AC" w:rsidRDefault="00AA60AC" w:rsidP="00AA60AC">
      <w:pPr>
        <w:jc w:val="both"/>
        <w:rPr>
          <w:rFonts w:ascii="Arial" w:hAnsi="Arial" w:cs="Arial"/>
        </w:rPr>
      </w:pPr>
      <w:r>
        <w:rPr>
          <w:rFonts w:ascii="Arial" w:hAnsi="Arial" w:cs="Arial"/>
        </w:rPr>
        <w:t>Boissy</w:t>
      </w:r>
      <w:r w:rsidR="005E5A91">
        <w:rPr>
          <w:rFonts w:ascii="Arial" w:hAnsi="Arial" w:cs="Arial"/>
        </w:rPr>
        <w:t>-Saint-Léger</w:t>
      </w:r>
      <w:r>
        <w:rPr>
          <w:rFonts w:ascii="Arial" w:hAnsi="Arial" w:cs="Arial"/>
        </w:rPr>
        <w:t xml:space="preserve"> avec le quartier de la Haie Griselle - la Hêtraie en partie sur Limeil-Brévannes</w:t>
      </w:r>
      <w:r w:rsidR="005E5A91">
        <w:rPr>
          <w:rFonts w:ascii="Arial" w:hAnsi="Arial" w:cs="Arial"/>
        </w:rPr>
        <w:t> ;</w:t>
      </w:r>
    </w:p>
    <w:p w14:paraId="1A826993" w14:textId="7501A816" w:rsidR="00AA60AC" w:rsidRDefault="00AA60AC" w:rsidP="00AA60AC">
      <w:pPr>
        <w:jc w:val="both"/>
        <w:rPr>
          <w:rFonts w:ascii="Arial" w:hAnsi="Arial" w:cs="Arial"/>
        </w:rPr>
      </w:pPr>
      <w:r>
        <w:rPr>
          <w:rFonts w:ascii="Arial" w:hAnsi="Arial" w:cs="Arial"/>
        </w:rPr>
        <w:t>Bonneuil avec le quartier du Colonel Fabien</w:t>
      </w:r>
      <w:r w:rsidR="005E5A91">
        <w:rPr>
          <w:rFonts w:ascii="Arial" w:hAnsi="Arial" w:cs="Arial"/>
        </w:rPr>
        <w:t> ;</w:t>
      </w:r>
    </w:p>
    <w:p w14:paraId="1818E9EC" w14:textId="2477569C" w:rsidR="00AA60AC" w:rsidRDefault="00AA60AC" w:rsidP="00AA60AC">
      <w:pPr>
        <w:jc w:val="both"/>
        <w:rPr>
          <w:rFonts w:ascii="Arial" w:hAnsi="Arial" w:cs="Arial"/>
        </w:rPr>
      </w:pPr>
      <w:r w:rsidRPr="00200B83">
        <w:rPr>
          <w:rFonts w:ascii="Arial" w:hAnsi="Arial" w:cs="Arial"/>
        </w:rPr>
        <w:t>Limeil</w:t>
      </w:r>
      <w:r w:rsidR="00250A0E">
        <w:rPr>
          <w:rFonts w:ascii="Arial" w:hAnsi="Arial" w:cs="Arial"/>
        </w:rPr>
        <w:t>-</w:t>
      </w:r>
      <w:r w:rsidRPr="00200B83">
        <w:rPr>
          <w:rFonts w:ascii="Arial" w:hAnsi="Arial" w:cs="Arial"/>
        </w:rPr>
        <w:t>Brévannes</w:t>
      </w:r>
      <w:r>
        <w:rPr>
          <w:rFonts w:ascii="Arial" w:hAnsi="Arial" w:cs="Arial"/>
        </w:rPr>
        <w:t xml:space="preserve"> avec le quartier Saint Martin limitrophe de Valenton</w:t>
      </w:r>
      <w:r w:rsidR="005E5A91">
        <w:rPr>
          <w:rFonts w:ascii="Arial" w:hAnsi="Arial" w:cs="Arial"/>
        </w:rPr>
        <w:t> ;</w:t>
      </w:r>
    </w:p>
    <w:p w14:paraId="0ED2BB15" w14:textId="66BD7DE3" w:rsidR="008C2263" w:rsidRPr="005777BF" w:rsidRDefault="00AA60AC" w:rsidP="00AA60AC">
      <w:pPr>
        <w:rPr>
          <w:rFonts w:ascii="Arial" w:hAnsi="Arial" w:cs="Arial"/>
        </w:rPr>
      </w:pPr>
      <w:r w:rsidRPr="00200B83">
        <w:rPr>
          <w:rFonts w:ascii="Arial" w:hAnsi="Arial" w:cs="Arial"/>
        </w:rPr>
        <w:t xml:space="preserve">Chennevières </w:t>
      </w:r>
      <w:r>
        <w:rPr>
          <w:rFonts w:ascii="Arial" w:hAnsi="Arial" w:cs="Arial"/>
        </w:rPr>
        <w:t xml:space="preserve">avec le quartier du Bois l’Abbé dont la majeure partie est située </w:t>
      </w:r>
      <w:r w:rsidR="005E5A91">
        <w:rPr>
          <w:rFonts w:ascii="Arial" w:hAnsi="Arial" w:cs="Arial"/>
        </w:rPr>
        <w:t xml:space="preserve">à </w:t>
      </w:r>
      <w:r>
        <w:rPr>
          <w:rFonts w:ascii="Arial" w:hAnsi="Arial" w:cs="Arial"/>
        </w:rPr>
        <w:t>Champigny</w:t>
      </w:r>
      <w:r w:rsidR="005E5A91">
        <w:rPr>
          <w:rFonts w:ascii="Arial" w:hAnsi="Arial" w:cs="Arial"/>
        </w:rPr>
        <w:t>-</w:t>
      </w:r>
      <w:r>
        <w:rPr>
          <w:rFonts w:ascii="Arial" w:hAnsi="Arial" w:cs="Arial"/>
        </w:rPr>
        <w:t>sur</w:t>
      </w:r>
      <w:r w:rsidR="005E5A91">
        <w:rPr>
          <w:rFonts w:ascii="Arial" w:hAnsi="Arial" w:cs="Arial"/>
        </w:rPr>
        <w:t>-</w:t>
      </w:r>
      <w:r>
        <w:rPr>
          <w:rFonts w:ascii="Arial" w:hAnsi="Arial" w:cs="Arial"/>
        </w:rPr>
        <w:t>Marne</w:t>
      </w:r>
      <w:r w:rsidR="005777BF">
        <w:rPr>
          <w:rFonts w:ascii="Arial" w:hAnsi="Arial" w:cs="Arial"/>
        </w:rPr>
        <w:t>.</w:t>
      </w:r>
    </w:p>
    <w:p w14:paraId="455FDEE2" w14:textId="77777777" w:rsidR="003B3561" w:rsidRPr="003B3561" w:rsidRDefault="003B3561" w:rsidP="003B3561">
      <w:pPr>
        <w:jc w:val="both"/>
        <w:rPr>
          <w:rFonts w:ascii="Arial" w:hAnsi="Arial" w:cs="Arial"/>
        </w:rPr>
      </w:pPr>
      <w:r w:rsidRPr="003B3561">
        <w:rPr>
          <w:rFonts w:ascii="Arial" w:hAnsi="Arial" w:cs="Arial"/>
        </w:rPr>
        <w:t xml:space="preserve">Si de manière générale, les QPV se caractérisent par une surreprésentation du parc locatif social, chacun d’entre eux dispose de son identité propre. Cependant en termes de caractéristiques socio-économiques, on retrouve un certain nombre de similitudes. Globalement, ces quartiers accueillent une population qui se précarise et se fragilise.  </w:t>
      </w:r>
    </w:p>
    <w:p w14:paraId="09F65E2B" w14:textId="77777777" w:rsidR="003B3561" w:rsidRPr="003B3561" w:rsidRDefault="003B3561" w:rsidP="003B3561">
      <w:pPr>
        <w:rPr>
          <w:rFonts w:ascii="Arial" w:hAnsi="Arial" w:cs="Arial"/>
        </w:rPr>
      </w:pPr>
      <w:r w:rsidRPr="003B3561">
        <w:rPr>
          <w:rFonts w:ascii="Arial" w:hAnsi="Arial" w:cs="Arial"/>
        </w:rPr>
        <w:t xml:space="preserve">De manière générale, les QPV de GPSEA rassemblent les caractéristiques suivantes : </w:t>
      </w:r>
    </w:p>
    <w:p w14:paraId="4B8757D6" w14:textId="77777777" w:rsidR="003B3561" w:rsidRPr="003B3561" w:rsidRDefault="003B3561" w:rsidP="003B3561">
      <w:pPr>
        <w:numPr>
          <w:ilvl w:val="0"/>
          <w:numId w:val="1"/>
        </w:numPr>
        <w:spacing w:after="120" w:line="240" w:lineRule="auto"/>
        <w:jc w:val="both"/>
        <w:rPr>
          <w:rFonts w:ascii="Arial" w:hAnsi="Arial" w:cs="Arial"/>
        </w:rPr>
      </w:pPr>
      <w:r w:rsidRPr="003B3561">
        <w:rPr>
          <w:rFonts w:ascii="Arial" w:hAnsi="Arial" w:cs="Arial"/>
        </w:rPr>
        <w:t>Un nombre important de familles, nombreuses (5 personnes et plus) et monoparentales.</w:t>
      </w:r>
    </w:p>
    <w:p w14:paraId="224179C5" w14:textId="77777777" w:rsidR="003B3561" w:rsidRPr="003B3561" w:rsidRDefault="003B3561" w:rsidP="003B3561">
      <w:pPr>
        <w:numPr>
          <w:ilvl w:val="0"/>
          <w:numId w:val="1"/>
        </w:numPr>
        <w:spacing w:after="120" w:line="240" w:lineRule="auto"/>
        <w:jc w:val="both"/>
        <w:rPr>
          <w:rFonts w:ascii="Arial" w:hAnsi="Arial" w:cs="Arial"/>
        </w:rPr>
      </w:pPr>
      <w:r w:rsidRPr="003B3561">
        <w:rPr>
          <w:rFonts w:ascii="Arial" w:hAnsi="Arial" w:cs="Arial"/>
        </w:rPr>
        <w:t>Des ménages à bas revenus : aucun des revenus médians des QPV de GPSEA ne dépasse 14 182 €</w:t>
      </w:r>
    </w:p>
    <w:p w14:paraId="44E949EA" w14:textId="77777777" w:rsidR="003B3561" w:rsidRPr="003B3561" w:rsidRDefault="003B3561" w:rsidP="003B3561">
      <w:pPr>
        <w:numPr>
          <w:ilvl w:val="0"/>
          <w:numId w:val="1"/>
        </w:numPr>
        <w:spacing w:after="120" w:line="240" w:lineRule="auto"/>
        <w:jc w:val="both"/>
        <w:rPr>
          <w:rFonts w:ascii="Arial" w:hAnsi="Arial" w:cs="Arial"/>
        </w:rPr>
      </w:pPr>
      <w:r w:rsidRPr="003B3561">
        <w:rPr>
          <w:rFonts w:ascii="Arial" w:hAnsi="Arial" w:cs="Arial"/>
        </w:rPr>
        <w:t>Des taux de pauvreté au seuil de 60% du niveau de vie médian avoisinant les 30% et plus</w:t>
      </w:r>
    </w:p>
    <w:p w14:paraId="44C57D8F" w14:textId="63EC5D6F" w:rsidR="003B3561" w:rsidRPr="003B3561" w:rsidRDefault="00D75514" w:rsidP="003B3561">
      <w:pPr>
        <w:jc w:val="both"/>
        <w:rPr>
          <w:rFonts w:ascii="Arial" w:hAnsi="Arial" w:cs="Arial"/>
        </w:rPr>
      </w:pPr>
      <w:r>
        <w:rPr>
          <w:rFonts w:ascii="Arial" w:hAnsi="Arial" w:cs="Arial"/>
        </w:rPr>
        <w:t>U</w:t>
      </w:r>
      <w:r w:rsidR="003B3561" w:rsidRPr="003B3561">
        <w:rPr>
          <w:rFonts w:ascii="Arial" w:hAnsi="Arial" w:cs="Arial"/>
        </w:rPr>
        <w:t>n certain nombre de nos équipements culturels transférés sont implantés soit au cœur de ces quartiers soit en proximité, ce qui permettra de s’appuyer sur eux pour attirer l</w:t>
      </w:r>
      <w:r w:rsidR="00250A0E">
        <w:rPr>
          <w:rFonts w:ascii="Arial" w:hAnsi="Arial" w:cs="Arial"/>
        </w:rPr>
        <w:t xml:space="preserve">es populations de ces quartiers : </w:t>
      </w:r>
    </w:p>
    <w:p w14:paraId="676EB1D6" w14:textId="78F90710" w:rsidR="003B3561" w:rsidRPr="00250A0E" w:rsidRDefault="003B3561" w:rsidP="00250A0E">
      <w:pPr>
        <w:pStyle w:val="Paragraphedeliste"/>
        <w:numPr>
          <w:ilvl w:val="0"/>
          <w:numId w:val="15"/>
        </w:numPr>
        <w:jc w:val="both"/>
        <w:rPr>
          <w:rFonts w:ascii="Arial" w:hAnsi="Arial" w:cs="Arial"/>
        </w:rPr>
      </w:pPr>
      <w:r w:rsidRPr="00250A0E">
        <w:rPr>
          <w:rFonts w:ascii="Arial" w:hAnsi="Arial" w:cs="Arial"/>
        </w:rPr>
        <w:t>A Alfortville pour le quartier</w:t>
      </w:r>
      <w:r w:rsidR="00D67D98">
        <w:rPr>
          <w:rFonts w:ascii="Arial" w:hAnsi="Arial" w:cs="Arial"/>
        </w:rPr>
        <w:t xml:space="preserve"> Chantereine, GPSEA dispose du c</w:t>
      </w:r>
      <w:r w:rsidRPr="00250A0E">
        <w:rPr>
          <w:rFonts w:ascii="Arial" w:hAnsi="Arial" w:cs="Arial"/>
        </w:rPr>
        <w:t>onservatoire à rayonnement intercommunal et de la médiathèque de l’Ile Saint-Pierre</w:t>
      </w:r>
      <w:r w:rsidR="00250A0E" w:rsidRPr="00250A0E">
        <w:rPr>
          <w:rFonts w:ascii="Arial" w:hAnsi="Arial" w:cs="Arial"/>
        </w:rPr>
        <w:t> ;</w:t>
      </w:r>
    </w:p>
    <w:p w14:paraId="1CA9453F" w14:textId="12965E75" w:rsidR="003B3561" w:rsidRPr="00250A0E" w:rsidRDefault="003B3561" w:rsidP="00250A0E">
      <w:pPr>
        <w:pStyle w:val="Paragraphedeliste"/>
        <w:numPr>
          <w:ilvl w:val="0"/>
          <w:numId w:val="15"/>
        </w:numPr>
        <w:jc w:val="both"/>
        <w:rPr>
          <w:rFonts w:ascii="Arial" w:hAnsi="Arial" w:cs="Arial"/>
        </w:rPr>
      </w:pPr>
      <w:r w:rsidRPr="00250A0E">
        <w:rPr>
          <w:rFonts w:ascii="Arial" w:hAnsi="Arial" w:cs="Arial"/>
        </w:rPr>
        <w:t>A Bonneuil pour le quartier Fabien, la proximité du conservatoire de musique et d’art dramatique et surtout de la médiathèque Bernard Ywanne sont des lieux sur lesquels</w:t>
      </w:r>
      <w:r w:rsidR="00250A0E" w:rsidRPr="00250A0E">
        <w:rPr>
          <w:rFonts w:ascii="Arial" w:hAnsi="Arial" w:cs="Arial"/>
        </w:rPr>
        <w:t xml:space="preserve"> il sera possible de s’appuyer ;</w:t>
      </w:r>
    </w:p>
    <w:p w14:paraId="24D247F2" w14:textId="03660A59" w:rsidR="00CD52AA" w:rsidRPr="00250A0E" w:rsidRDefault="003B3561" w:rsidP="00250A0E">
      <w:pPr>
        <w:pStyle w:val="Paragraphedeliste"/>
        <w:numPr>
          <w:ilvl w:val="0"/>
          <w:numId w:val="15"/>
        </w:numPr>
        <w:spacing w:after="0"/>
        <w:jc w:val="both"/>
        <w:rPr>
          <w:rFonts w:ascii="Arial" w:hAnsi="Arial" w:cs="Arial"/>
        </w:rPr>
      </w:pPr>
      <w:r w:rsidRPr="00250A0E">
        <w:rPr>
          <w:rFonts w:ascii="Arial" w:hAnsi="Arial" w:cs="Arial"/>
        </w:rPr>
        <w:t>A Limeil-Brévannes, pou</w:t>
      </w:r>
      <w:r w:rsidR="00D67D98">
        <w:rPr>
          <w:rFonts w:ascii="Arial" w:hAnsi="Arial" w:cs="Arial"/>
        </w:rPr>
        <w:t>r le quartier Saint Martin, le c</w:t>
      </w:r>
      <w:r w:rsidRPr="00250A0E">
        <w:rPr>
          <w:rFonts w:ascii="Arial" w:hAnsi="Arial" w:cs="Arial"/>
        </w:rPr>
        <w:t>onservato</w:t>
      </w:r>
      <w:r w:rsidR="00250A0E">
        <w:rPr>
          <w:rFonts w:ascii="Arial" w:hAnsi="Arial" w:cs="Arial"/>
        </w:rPr>
        <w:t>ire à rayonnement intercommunal ;</w:t>
      </w:r>
    </w:p>
    <w:p w14:paraId="321EE263" w14:textId="452C9041" w:rsidR="003B3561" w:rsidRPr="00250A0E" w:rsidRDefault="003B3561" w:rsidP="00250A0E">
      <w:pPr>
        <w:pStyle w:val="Paragraphedeliste"/>
        <w:numPr>
          <w:ilvl w:val="0"/>
          <w:numId w:val="15"/>
        </w:numPr>
        <w:spacing w:after="0"/>
        <w:jc w:val="both"/>
        <w:rPr>
          <w:rFonts w:ascii="Arial" w:hAnsi="Arial" w:cs="Arial"/>
        </w:rPr>
      </w:pPr>
      <w:r w:rsidRPr="00250A0E">
        <w:rPr>
          <w:rFonts w:ascii="Arial" w:hAnsi="Arial" w:cs="Arial"/>
        </w:rPr>
        <w:t>A Boissy Saint Léger, pour l</w:t>
      </w:r>
      <w:r w:rsidR="00D67D98">
        <w:rPr>
          <w:rFonts w:ascii="Arial" w:hAnsi="Arial" w:cs="Arial"/>
        </w:rPr>
        <w:t>e quartier de la Haie Griselle-</w:t>
      </w:r>
      <w:r w:rsidRPr="00250A0E">
        <w:rPr>
          <w:rFonts w:ascii="Arial" w:hAnsi="Arial" w:cs="Arial"/>
        </w:rPr>
        <w:t>La hêtraie, les médiathèques André Hellé (Forum) et éventuellement de Limeil-Brévannes peuvent être des lieux d’accueil.</w:t>
      </w:r>
    </w:p>
    <w:p w14:paraId="65DFB0C7" w14:textId="77777777" w:rsidR="003B3561" w:rsidRDefault="003B3561" w:rsidP="003B3561">
      <w:pPr>
        <w:jc w:val="both"/>
        <w:rPr>
          <w:rFonts w:ascii="Arial" w:hAnsi="Arial" w:cs="Arial"/>
        </w:rPr>
      </w:pPr>
    </w:p>
    <w:p w14:paraId="518DA0B4" w14:textId="77777777" w:rsidR="006C53CE" w:rsidRDefault="00C15EC1" w:rsidP="003B3561">
      <w:pPr>
        <w:jc w:val="both"/>
        <w:rPr>
          <w:rFonts w:ascii="Arial" w:hAnsi="Arial" w:cs="Arial"/>
        </w:rPr>
      </w:pPr>
      <w:r>
        <w:rPr>
          <w:rFonts w:ascii="Arial" w:hAnsi="Arial" w:cs="Arial"/>
          <w:noProof/>
          <w:lang w:eastAsia="fr-FR"/>
        </w:rPr>
        <w:drawing>
          <wp:inline distT="0" distB="0" distL="0" distR="0" wp14:anchorId="604EE486" wp14:editId="383DCDCA">
            <wp:extent cx="6010275" cy="41569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te équipements culturels et QPV.jpg"/>
                    <pic:cNvPicPr/>
                  </pic:nvPicPr>
                  <pic:blipFill>
                    <a:blip r:embed="rId11">
                      <a:extLst>
                        <a:ext uri="{28A0092B-C50C-407E-A947-70E740481C1C}">
                          <a14:useLocalDpi xmlns:a14="http://schemas.microsoft.com/office/drawing/2010/main" val="0"/>
                        </a:ext>
                      </a:extLst>
                    </a:blip>
                    <a:stretch>
                      <a:fillRect/>
                    </a:stretch>
                  </pic:blipFill>
                  <pic:spPr>
                    <a:xfrm>
                      <a:off x="0" y="0"/>
                      <a:ext cx="6100914" cy="4219629"/>
                    </a:xfrm>
                    <a:prstGeom prst="rect">
                      <a:avLst/>
                    </a:prstGeom>
                  </pic:spPr>
                </pic:pic>
              </a:graphicData>
            </a:graphic>
          </wp:inline>
        </w:drawing>
      </w:r>
    </w:p>
    <w:p w14:paraId="415AEE23" w14:textId="0ECB49C8" w:rsidR="006C53CE" w:rsidRPr="003670F5" w:rsidRDefault="003670F5" w:rsidP="006C53CE">
      <w:pPr>
        <w:jc w:val="both"/>
        <w:rPr>
          <w:rFonts w:ascii="Arial" w:hAnsi="Arial" w:cs="Arial"/>
          <w:b/>
          <w:sz w:val="24"/>
          <w:szCs w:val="24"/>
        </w:rPr>
      </w:pPr>
      <w:r w:rsidRPr="003670F5">
        <w:rPr>
          <w:rFonts w:ascii="Arial" w:hAnsi="Arial" w:cs="Arial"/>
          <w:b/>
          <w:sz w:val="24"/>
          <w:szCs w:val="24"/>
        </w:rPr>
        <w:t xml:space="preserve">4 - </w:t>
      </w:r>
      <w:r w:rsidR="006C53CE" w:rsidRPr="003670F5">
        <w:rPr>
          <w:rFonts w:ascii="Arial" w:hAnsi="Arial" w:cs="Arial"/>
          <w:b/>
          <w:sz w:val="24"/>
          <w:szCs w:val="24"/>
        </w:rPr>
        <w:t>PRESENTATION DU CTEAC</w:t>
      </w:r>
      <w:r w:rsidR="003A3C1A">
        <w:rPr>
          <w:rFonts w:ascii="Arial" w:hAnsi="Arial" w:cs="Arial"/>
          <w:b/>
          <w:sz w:val="24"/>
          <w:szCs w:val="24"/>
        </w:rPr>
        <w:t xml:space="preserve"> (Contrat Territorial d’Education Artistique et Culturel</w:t>
      </w:r>
      <w:r w:rsidR="0018118F">
        <w:rPr>
          <w:rFonts w:ascii="Arial" w:hAnsi="Arial" w:cs="Arial"/>
          <w:b/>
          <w:sz w:val="24"/>
          <w:szCs w:val="24"/>
        </w:rPr>
        <w:t>le</w:t>
      </w:r>
      <w:r w:rsidR="003A3C1A">
        <w:rPr>
          <w:rFonts w:ascii="Arial" w:hAnsi="Arial" w:cs="Arial"/>
          <w:b/>
          <w:sz w:val="24"/>
          <w:szCs w:val="24"/>
        </w:rPr>
        <w:t>)</w:t>
      </w:r>
    </w:p>
    <w:p w14:paraId="586E78E6" w14:textId="77777777" w:rsidR="003670F5" w:rsidRPr="004E740E" w:rsidRDefault="003670F5" w:rsidP="003670F5">
      <w:pPr>
        <w:spacing w:before="100" w:beforeAutospacing="1"/>
        <w:jc w:val="both"/>
        <w:rPr>
          <w:rFonts w:ascii="Arial" w:hAnsi="Arial" w:cs="Arial"/>
          <w:b/>
          <w:u w:val="single"/>
        </w:rPr>
      </w:pPr>
      <w:r>
        <w:rPr>
          <w:rFonts w:ascii="Arial" w:hAnsi="Arial" w:cs="Arial"/>
          <w:b/>
          <w:u w:val="single"/>
        </w:rPr>
        <w:t>4-1 Thématique et définition</w:t>
      </w:r>
    </w:p>
    <w:p w14:paraId="2120F4A3" w14:textId="0E935445" w:rsidR="006C53CE" w:rsidRDefault="006C53CE" w:rsidP="006C53CE">
      <w:pPr>
        <w:jc w:val="both"/>
        <w:rPr>
          <w:rFonts w:ascii="Arial" w:hAnsi="Arial" w:cs="Arial"/>
        </w:rPr>
      </w:pPr>
      <w:r w:rsidRPr="003B3561">
        <w:rPr>
          <w:rFonts w:ascii="Arial" w:hAnsi="Arial" w:cs="Arial"/>
        </w:rPr>
        <w:t xml:space="preserve"> </w:t>
      </w:r>
      <w:r>
        <w:rPr>
          <w:rFonts w:ascii="Arial" w:hAnsi="Arial" w:cs="Arial"/>
        </w:rPr>
        <w:t xml:space="preserve">La thématique générale proposée pour ce CTEAC - </w:t>
      </w:r>
      <w:r w:rsidRPr="00D4352B">
        <w:rPr>
          <w:rFonts w:ascii="Arial" w:hAnsi="Arial" w:cs="Arial"/>
          <w:b/>
        </w:rPr>
        <w:t>«</w:t>
      </w:r>
      <w:r>
        <w:rPr>
          <w:rFonts w:ascii="Arial" w:hAnsi="Arial" w:cs="Arial"/>
          <w:b/>
        </w:rPr>
        <w:t xml:space="preserve"> </w:t>
      </w:r>
      <w:r w:rsidRPr="00D4352B">
        <w:rPr>
          <w:rFonts w:ascii="Arial" w:hAnsi="Arial" w:cs="Arial"/>
          <w:b/>
        </w:rPr>
        <w:t>Territoire(s) pluriel(s) / destin(s) commun(s)</w:t>
      </w:r>
      <w:r>
        <w:rPr>
          <w:rFonts w:ascii="Arial" w:hAnsi="Arial" w:cs="Arial"/>
          <w:b/>
        </w:rPr>
        <w:t xml:space="preserve"> » </w:t>
      </w:r>
      <w:r w:rsidRPr="009A2CE4">
        <w:rPr>
          <w:rFonts w:ascii="Arial" w:hAnsi="Arial" w:cs="Arial"/>
        </w:rPr>
        <w:t xml:space="preserve">- </w:t>
      </w:r>
      <w:r>
        <w:rPr>
          <w:rFonts w:ascii="Arial" w:hAnsi="Arial" w:cs="Arial"/>
        </w:rPr>
        <w:t>permet à la fois :</w:t>
      </w:r>
    </w:p>
    <w:p w14:paraId="0855C5F8" w14:textId="76993C72" w:rsidR="006C53CE" w:rsidRDefault="006C53CE" w:rsidP="006C53CE">
      <w:pPr>
        <w:numPr>
          <w:ilvl w:val="0"/>
          <w:numId w:val="2"/>
        </w:numPr>
        <w:spacing w:after="0" w:line="240" w:lineRule="auto"/>
        <w:jc w:val="both"/>
        <w:rPr>
          <w:rFonts w:ascii="Arial" w:hAnsi="Arial" w:cs="Arial"/>
        </w:rPr>
      </w:pPr>
      <w:r>
        <w:rPr>
          <w:rFonts w:ascii="Arial" w:hAnsi="Arial" w:cs="Arial"/>
        </w:rPr>
        <w:t>de prendre en considération la diversité des situations vécues par les d</w:t>
      </w:r>
      <w:r w:rsidR="009A2CE4">
        <w:rPr>
          <w:rFonts w:ascii="Arial" w:hAnsi="Arial" w:cs="Arial"/>
        </w:rPr>
        <w:t>ifférents opérateurs culturels ;</w:t>
      </w:r>
    </w:p>
    <w:p w14:paraId="5D9869C6" w14:textId="3B84257D" w:rsidR="006C53CE" w:rsidRDefault="006C53CE" w:rsidP="006C53CE">
      <w:pPr>
        <w:numPr>
          <w:ilvl w:val="0"/>
          <w:numId w:val="2"/>
        </w:numPr>
        <w:spacing w:after="0" w:line="240" w:lineRule="auto"/>
        <w:jc w:val="both"/>
        <w:rPr>
          <w:rFonts w:ascii="Arial" w:hAnsi="Arial" w:cs="Arial"/>
        </w:rPr>
      </w:pPr>
      <w:r>
        <w:rPr>
          <w:rFonts w:ascii="Arial" w:hAnsi="Arial" w:cs="Arial"/>
        </w:rPr>
        <w:t>de travailler la question de la diversité culturelle dans une optique de cohési</w:t>
      </w:r>
      <w:r w:rsidR="009A2CE4">
        <w:rPr>
          <w:rFonts w:ascii="Arial" w:hAnsi="Arial" w:cs="Arial"/>
        </w:rPr>
        <w:t>on sociale et d’échanges ;</w:t>
      </w:r>
    </w:p>
    <w:p w14:paraId="3B1EB0FD" w14:textId="446A104E" w:rsidR="006C53CE" w:rsidRDefault="006C53CE" w:rsidP="006C53CE">
      <w:pPr>
        <w:numPr>
          <w:ilvl w:val="0"/>
          <w:numId w:val="2"/>
        </w:numPr>
        <w:spacing w:after="0" w:line="240" w:lineRule="auto"/>
        <w:jc w:val="both"/>
        <w:rPr>
          <w:rFonts w:ascii="Arial" w:hAnsi="Arial" w:cs="Arial"/>
        </w:rPr>
      </w:pPr>
      <w:r>
        <w:rPr>
          <w:rFonts w:ascii="Arial" w:hAnsi="Arial" w:cs="Arial"/>
        </w:rPr>
        <w:t>d’apporter une transdisciplinarité artistique favorisant la coopération entre les acteurs éducatifs, culturels et sociaux des différents services de GPSEA et d</w:t>
      </w:r>
      <w:r w:rsidR="009A2CE4">
        <w:rPr>
          <w:rFonts w:ascii="Arial" w:hAnsi="Arial" w:cs="Arial"/>
        </w:rPr>
        <w:t>e ceux des villes du Territoire ;</w:t>
      </w:r>
    </w:p>
    <w:p w14:paraId="2378AE82" w14:textId="77777777" w:rsidR="006C53CE" w:rsidRPr="004515FD" w:rsidRDefault="006C53CE" w:rsidP="006C53CE">
      <w:pPr>
        <w:numPr>
          <w:ilvl w:val="0"/>
          <w:numId w:val="2"/>
        </w:numPr>
        <w:spacing w:after="0" w:line="240" w:lineRule="auto"/>
        <w:jc w:val="both"/>
        <w:rPr>
          <w:rFonts w:ascii="Arial" w:hAnsi="Arial" w:cs="Arial"/>
        </w:rPr>
      </w:pPr>
      <w:r w:rsidRPr="004515FD">
        <w:rPr>
          <w:rFonts w:ascii="Arial" w:hAnsi="Arial" w:cs="Arial"/>
        </w:rPr>
        <w:t>de s’inscrire dans une dynamique d’innovation artistique et culturelle.</w:t>
      </w:r>
    </w:p>
    <w:p w14:paraId="67CB6779" w14:textId="77777777" w:rsidR="006C53CE" w:rsidRDefault="006C53CE" w:rsidP="006C53CE">
      <w:pPr>
        <w:jc w:val="both"/>
        <w:rPr>
          <w:rFonts w:ascii="Arial" w:hAnsi="Arial" w:cs="Arial"/>
        </w:rPr>
      </w:pPr>
    </w:p>
    <w:p w14:paraId="014D7A48" w14:textId="067928AD" w:rsidR="006C53CE" w:rsidRDefault="006C53CE" w:rsidP="006C53CE">
      <w:pPr>
        <w:jc w:val="both"/>
        <w:rPr>
          <w:rFonts w:ascii="Arial" w:hAnsi="Arial" w:cs="Arial"/>
        </w:rPr>
      </w:pPr>
      <w:r w:rsidRPr="00811DAA">
        <w:rPr>
          <w:rFonts w:ascii="Arial" w:hAnsi="Arial" w:cs="Arial"/>
        </w:rPr>
        <w:t xml:space="preserve">Pour </w:t>
      </w:r>
      <w:r>
        <w:rPr>
          <w:rFonts w:ascii="Arial" w:hAnsi="Arial" w:cs="Arial"/>
        </w:rPr>
        <w:t>la</w:t>
      </w:r>
      <w:r w:rsidRPr="00811DAA">
        <w:rPr>
          <w:rFonts w:ascii="Arial" w:hAnsi="Arial" w:cs="Arial"/>
        </w:rPr>
        <w:t xml:space="preserve"> </w:t>
      </w:r>
      <w:r w:rsidR="009A2CE4">
        <w:rPr>
          <w:rFonts w:ascii="Arial" w:hAnsi="Arial" w:cs="Arial"/>
        </w:rPr>
        <w:t>première</w:t>
      </w:r>
      <w:r w:rsidRPr="00811DAA">
        <w:rPr>
          <w:rFonts w:ascii="Arial" w:hAnsi="Arial" w:cs="Arial"/>
        </w:rPr>
        <w:t xml:space="preserve"> année du C</w:t>
      </w:r>
      <w:r>
        <w:rPr>
          <w:rFonts w:ascii="Arial" w:hAnsi="Arial" w:cs="Arial"/>
        </w:rPr>
        <w:t>T</w:t>
      </w:r>
      <w:r w:rsidRPr="00811DAA">
        <w:rPr>
          <w:rFonts w:ascii="Arial" w:hAnsi="Arial" w:cs="Arial"/>
        </w:rPr>
        <w:t>EA</w:t>
      </w:r>
      <w:r>
        <w:rPr>
          <w:rFonts w:ascii="Arial" w:hAnsi="Arial" w:cs="Arial"/>
        </w:rPr>
        <w:t>C</w:t>
      </w:r>
      <w:r w:rsidRPr="00811DAA">
        <w:rPr>
          <w:rFonts w:ascii="Arial" w:hAnsi="Arial" w:cs="Arial"/>
        </w:rPr>
        <w:t xml:space="preserve"> (année scolaire 20</w:t>
      </w:r>
      <w:r>
        <w:rPr>
          <w:rFonts w:ascii="Arial" w:hAnsi="Arial" w:cs="Arial"/>
        </w:rPr>
        <w:t>19</w:t>
      </w:r>
      <w:r w:rsidRPr="00811DAA">
        <w:rPr>
          <w:rFonts w:ascii="Arial" w:hAnsi="Arial" w:cs="Arial"/>
        </w:rPr>
        <w:t>-202</w:t>
      </w:r>
      <w:r>
        <w:rPr>
          <w:rFonts w:ascii="Arial" w:hAnsi="Arial" w:cs="Arial"/>
        </w:rPr>
        <w:t>0</w:t>
      </w:r>
      <w:r w:rsidRPr="00811DAA">
        <w:rPr>
          <w:rFonts w:ascii="Arial" w:hAnsi="Arial" w:cs="Arial"/>
        </w:rPr>
        <w:t>)</w:t>
      </w:r>
      <w:r>
        <w:rPr>
          <w:rFonts w:ascii="Arial" w:hAnsi="Arial" w:cs="Arial"/>
        </w:rPr>
        <w:t xml:space="preserve">, ce sont </w:t>
      </w:r>
      <w:r w:rsidRPr="00780C22">
        <w:rPr>
          <w:rFonts w:ascii="Arial" w:hAnsi="Arial" w:cs="Arial"/>
        </w:rPr>
        <w:t xml:space="preserve">2 résidences-missions </w:t>
      </w:r>
      <w:r w:rsidRPr="00F22F3B">
        <w:rPr>
          <w:rFonts w:ascii="Arial" w:hAnsi="Arial" w:cs="Arial"/>
        </w:rPr>
        <w:t>associant divers champs artistiques</w:t>
      </w:r>
      <w:r>
        <w:rPr>
          <w:rFonts w:ascii="Arial" w:hAnsi="Arial" w:cs="Arial"/>
        </w:rPr>
        <w:t xml:space="preserve"> qui vont être mis en place</w:t>
      </w:r>
      <w:r w:rsidRPr="00811DAA">
        <w:rPr>
          <w:rFonts w:ascii="Arial" w:hAnsi="Arial" w:cs="Arial"/>
        </w:rPr>
        <w:t xml:space="preserve"> </w:t>
      </w:r>
      <w:r w:rsidR="007F780B">
        <w:rPr>
          <w:rFonts w:ascii="Arial" w:hAnsi="Arial" w:cs="Arial"/>
        </w:rPr>
        <w:t>et</w:t>
      </w:r>
      <w:r>
        <w:rPr>
          <w:rFonts w:ascii="Arial" w:hAnsi="Arial" w:cs="Arial"/>
        </w:rPr>
        <w:t xml:space="preserve"> la thématique générale sera déclinée autour</w:t>
      </w:r>
      <w:r w:rsidRPr="00FF4CEC">
        <w:rPr>
          <w:rFonts w:ascii="Arial" w:hAnsi="Arial" w:cs="Arial"/>
        </w:rPr>
        <w:t xml:space="preserve"> </w:t>
      </w:r>
      <w:r>
        <w:rPr>
          <w:rFonts w:ascii="Arial" w:hAnsi="Arial" w:cs="Arial"/>
        </w:rPr>
        <w:t xml:space="preserve">de </w:t>
      </w:r>
      <w:r w:rsidRPr="00FF4CEC">
        <w:rPr>
          <w:rFonts w:ascii="Arial" w:hAnsi="Arial" w:cs="Arial"/>
        </w:rPr>
        <w:t xml:space="preserve">l’expression </w:t>
      </w:r>
      <w:r>
        <w:rPr>
          <w:rFonts w:ascii="Arial" w:hAnsi="Arial" w:cs="Arial"/>
        </w:rPr>
        <w:t>et du langage intégrant le</w:t>
      </w:r>
      <w:r w:rsidRPr="00562B6F">
        <w:rPr>
          <w:rFonts w:ascii="Arial" w:hAnsi="Arial" w:cs="Arial"/>
          <w:b/>
        </w:rPr>
        <w:t xml:space="preserve"> </w:t>
      </w:r>
      <w:r w:rsidRPr="004515FD">
        <w:rPr>
          <w:rFonts w:ascii="Arial" w:hAnsi="Arial" w:cs="Arial"/>
        </w:rPr>
        <w:t>langage visuel</w:t>
      </w:r>
      <w:r w:rsidRPr="00FF4CEC">
        <w:rPr>
          <w:rFonts w:ascii="Arial" w:hAnsi="Arial" w:cs="Arial"/>
        </w:rPr>
        <w:t xml:space="preserve"> </w:t>
      </w:r>
      <w:r>
        <w:rPr>
          <w:rFonts w:ascii="Arial" w:hAnsi="Arial" w:cs="Arial"/>
        </w:rPr>
        <w:t>(</w:t>
      </w:r>
      <w:r w:rsidRPr="00FF4CEC">
        <w:rPr>
          <w:rFonts w:ascii="Arial" w:hAnsi="Arial" w:cs="Arial"/>
        </w:rPr>
        <w:t>arts visuels sous toutes ses formes</w:t>
      </w:r>
      <w:r>
        <w:rPr>
          <w:rFonts w:ascii="Arial" w:hAnsi="Arial" w:cs="Arial"/>
        </w:rPr>
        <w:t xml:space="preserve">), </w:t>
      </w:r>
      <w:r w:rsidRPr="004515FD">
        <w:rPr>
          <w:rFonts w:ascii="Arial" w:hAnsi="Arial" w:cs="Arial"/>
        </w:rPr>
        <w:t>le langage verbal</w:t>
      </w:r>
      <w:r w:rsidRPr="00FF4CEC">
        <w:rPr>
          <w:rFonts w:ascii="Arial" w:hAnsi="Arial" w:cs="Arial"/>
        </w:rPr>
        <w:t xml:space="preserve"> </w:t>
      </w:r>
      <w:r>
        <w:rPr>
          <w:rFonts w:ascii="Arial" w:hAnsi="Arial" w:cs="Arial"/>
        </w:rPr>
        <w:t xml:space="preserve">dans toute sa diversité et </w:t>
      </w:r>
      <w:r w:rsidRPr="004515FD">
        <w:rPr>
          <w:rFonts w:ascii="Arial" w:hAnsi="Arial" w:cs="Arial"/>
        </w:rPr>
        <w:t>le langage corporel</w:t>
      </w:r>
      <w:r w:rsidR="007F780B">
        <w:rPr>
          <w:rFonts w:ascii="Arial" w:hAnsi="Arial" w:cs="Arial"/>
        </w:rPr>
        <w:t>.</w:t>
      </w:r>
    </w:p>
    <w:p w14:paraId="1458D029" w14:textId="158099B0" w:rsidR="00F42A75" w:rsidRPr="004E740E" w:rsidRDefault="003670F5" w:rsidP="003670F5">
      <w:pPr>
        <w:spacing w:before="100" w:beforeAutospacing="1"/>
        <w:jc w:val="both"/>
        <w:rPr>
          <w:rFonts w:ascii="Arial" w:hAnsi="Arial" w:cs="Arial"/>
          <w:b/>
          <w:u w:val="single"/>
        </w:rPr>
      </w:pPr>
      <w:r>
        <w:rPr>
          <w:rFonts w:ascii="Arial" w:hAnsi="Arial" w:cs="Arial"/>
          <w:b/>
          <w:u w:val="single"/>
        </w:rPr>
        <w:t xml:space="preserve">4-2 </w:t>
      </w:r>
      <w:r w:rsidR="009E0A70">
        <w:rPr>
          <w:rFonts w:ascii="Arial" w:hAnsi="Arial" w:cs="Arial"/>
          <w:b/>
          <w:u w:val="single"/>
        </w:rPr>
        <w:t>Objectifs et e</w:t>
      </w:r>
      <w:r w:rsidR="004E740E" w:rsidRPr="004E740E">
        <w:rPr>
          <w:rFonts w:ascii="Arial" w:hAnsi="Arial" w:cs="Arial"/>
          <w:b/>
          <w:u w:val="single"/>
        </w:rPr>
        <w:t>njeux</w:t>
      </w:r>
    </w:p>
    <w:p w14:paraId="2E366A9F" w14:textId="77777777" w:rsidR="000A3257" w:rsidRDefault="000A3257" w:rsidP="000A3257">
      <w:pPr>
        <w:jc w:val="both"/>
        <w:rPr>
          <w:rFonts w:ascii="Arial" w:hAnsi="Arial" w:cs="Arial"/>
        </w:rPr>
      </w:pPr>
      <w:r>
        <w:rPr>
          <w:rFonts w:ascii="Arial" w:hAnsi="Arial" w:cs="Arial"/>
        </w:rPr>
        <w:t>La répartition de la population est hétérogène sur le territoire : densité urbaine dans l’ouest très urbanisé</w:t>
      </w:r>
      <w:r w:rsidR="005965C6">
        <w:rPr>
          <w:rFonts w:ascii="Arial" w:hAnsi="Arial" w:cs="Arial"/>
        </w:rPr>
        <w:t>e</w:t>
      </w:r>
      <w:r>
        <w:rPr>
          <w:rFonts w:ascii="Arial" w:hAnsi="Arial" w:cs="Arial"/>
        </w:rPr>
        <w:t xml:space="preserve"> où les équipements et les propositions artistiques et culturelles sont variées, petites villes plus rurales à l’est avec peu ou pas d’équipements et peu de propositions où l’on constate pourtant un solde migratoire excédentaire qui s’intensifie laissant les nouveaux habitants installés en attente d’une offre culturelle et artistique. </w:t>
      </w:r>
    </w:p>
    <w:p w14:paraId="78A51DCD" w14:textId="1246E1EC" w:rsidR="000A3257" w:rsidRDefault="005869C9" w:rsidP="000A3257">
      <w:pPr>
        <w:rPr>
          <w:rFonts w:ascii="Arial" w:hAnsi="Arial" w:cs="Arial"/>
        </w:rPr>
      </w:pPr>
      <w:r>
        <w:rPr>
          <w:rFonts w:ascii="Arial" w:hAnsi="Arial" w:cs="Arial"/>
        </w:rPr>
        <w:t>Les résidences</w:t>
      </w:r>
      <w:r w:rsidR="000A3257">
        <w:rPr>
          <w:rFonts w:ascii="Arial" w:hAnsi="Arial" w:cs="Arial"/>
        </w:rPr>
        <w:t xml:space="preserve">-missions </w:t>
      </w:r>
      <w:r w:rsidR="003A3C1A" w:rsidRPr="005F1F3C">
        <w:rPr>
          <w:rFonts w:ascii="Arial" w:hAnsi="Arial" w:cs="Arial"/>
        </w:rPr>
        <w:t xml:space="preserve">sont </w:t>
      </w:r>
      <w:r w:rsidR="000A3257">
        <w:rPr>
          <w:rFonts w:ascii="Arial" w:hAnsi="Arial" w:cs="Arial"/>
        </w:rPr>
        <w:t>organisées à des fins d’éducation artistique et culturelle par des actions irrigant l’ensemble du territoire afin de réduire les inégalités d’accès à l’offre culturelle qui tiennent au déficit d’offre culturelle locale, à l’enclavement de certaines zones ou au fait que certaines populations soient</w:t>
      </w:r>
      <w:r>
        <w:rPr>
          <w:rFonts w:ascii="Arial" w:hAnsi="Arial" w:cs="Arial"/>
        </w:rPr>
        <w:t xml:space="preserve"> captives de leur bassin de vie.</w:t>
      </w:r>
      <w:r w:rsidR="000A3257">
        <w:rPr>
          <w:rFonts w:ascii="Arial" w:hAnsi="Arial" w:cs="Arial"/>
        </w:rPr>
        <w:t xml:space="preserve"> </w:t>
      </w:r>
    </w:p>
    <w:p w14:paraId="71754754" w14:textId="2E1659C9" w:rsidR="000A3257" w:rsidRDefault="000A3257" w:rsidP="000A3257">
      <w:pPr>
        <w:rPr>
          <w:rFonts w:ascii="Arial" w:hAnsi="Arial" w:cs="Arial"/>
        </w:rPr>
      </w:pPr>
      <w:r>
        <w:rPr>
          <w:rFonts w:ascii="Arial" w:hAnsi="Arial" w:cs="Arial"/>
        </w:rPr>
        <w:t>La démarche sera participative et immersive et les actions qui seront définies veilleront à permettre à un grand nombre de bénéficiaires d’acquérir une expérience originale et sensible qui leur permettra d’échanger</w:t>
      </w:r>
      <w:r w:rsidR="005869C9">
        <w:rPr>
          <w:rFonts w:ascii="Arial" w:hAnsi="Arial" w:cs="Arial"/>
        </w:rPr>
        <w:t xml:space="preserve"> et de pratiquer avec l’artiste</w:t>
      </w:r>
      <w:r>
        <w:rPr>
          <w:rFonts w:ascii="Arial" w:hAnsi="Arial" w:cs="Arial"/>
        </w:rPr>
        <w:t>-résident ou le collectif d’artistes.</w:t>
      </w:r>
    </w:p>
    <w:p w14:paraId="3B3E61DE" w14:textId="77777777" w:rsidR="005067B7" w:rsidRPr="00A250C1" w:rsidRDefault="005067B7" w:rsidP="0070040B">
      <w:pPr>
        <w:spacing w:before="480"/>
        <w:rPr>
          <w:rFonts w:ascii="Arial" w:hAnsi="Arial" w:cs="Arial"/>
          <w:b/>
          <w:sz w:val="24"/>
          <w:szCs w:val="24"/>
        </w:rPr>
      </w:pPr>
      <w:r>
        <w:rPr>
          <w:rFonts w:ascii="Arial" w:hAnsi="Arial" w:cs="Arial"/>
        </w:rPr>
        <w:t xml:space="preserve">Les objectifs sont donc à la fois de permettre en ce qui concerne : </w:t>
      </w:r>
    </w:p>
    <w:p w14:paraId="633D6154" w14:textId="77777777" w:rsidR="005067B7" w:rsidRPr="00F22F3B" w:rsidRDefault="005067B7" w:rsidP="005067B7">
      <w:pPr>
        <w:jc w:val="both"/>
        <w:rPr>
          <w:rFonts w:ascii="Arial" w:hAnsi="Arial" w:cs="Arial"/>
        </w:rPr>
      </w:pPr>
      <w:r>
        <w:rPr>
          <w:rFonts w:ascii="Arial" w:hAnsi="Arial" w:cs="Arial"/>
          <w:u w:val="single"/>
        </w:rPr>
        <w:t>L’</w:t>
      </w:r>
      <w:r w:rsidRPr="00F22F3B">
        <w:rPr>
          <w:rFonts w:ascii="Arial" w:hAnsi="Arial" w:cs="Arial"/>
          <w:u w:val="single"/>
        </w:rPr>
        <w:t>Education artistique</w:t>
      </w:r>
      <w:r>
        <w:rPr>
          <w:rFonts w:ascii="Arial" w:hAnsi="Arial" w:cs="Arial"/>
          <w:u w:val="single"/>
        </w:rPr>
        <w:t xml:space="preserve"> et culturelle</w:t>
      </w:r>
      <w:r w:rsidRPr="00F22F3B">
        <w:rPr>
          <w:rFonts w:ascii="Arial" w:hAnsi="Arial" w:cs="Arial"/>
        </w:rPr>
        <w:t xml:space="preserve"> : </w:t>
      </w:r>
    </w:p>
    <w:p w14:paraId="44CBD1FF" w14:textId="2EE48E48" w:rsidR="005067B7" w:rsidRDefault="005067B7" w:rsidP="005067B7">
      <w:pPr>
        <w:pStyle w:val="Paragraphedeliste"/>
        <w:numPr>
          <w:ilvl w:val="0"/>
          <w:numId w:val="4"/>
        </w:numPr>
        <w:jc w:val="both"/>
        <w:rPr>
          <w:rFonts w:ascii="Arial" w:eastAsia="Times New Roman" w:hAnsi="Arial" w:cs="Arial"/>
          <w:lang w:eastAsia="fr-FR"/>
        </w:rPr>
      </w:pPr>
      <w:r>
        <w:rPr>
          <w:rFonts w:ascii="Arial" w:hAnsi="Arial" w:cs="Arial"/>
        </w:rPr>
        <w:t>Créer du lien, développer l’esprit citoyen, favoriser l’ouverture aux autres et contribuer de la sorte aux parcours d’éducation ar</w:t>
      </w:r>
      <w:r w:rsidR="004C06C7">
        <w:rPr>
          <w:rFonts w:ascii="Arial" w:hAnsi="Arial" w:cs="Arial"/>
        </w:rPr>
        <w:t>tistique et culturel des élèves ;</w:t>
      </w:r>
    </w:p>
    <w:p w14:paraId="5A43EE7D" w14:textId="2167EC30" w:rsidR="005067B7" w:rsidRDefault="005067B7" w:rsidP="005067B7">
      <w:pPr>
        <w:pStyle w:val="Paragraphedeliste"/>
        <w:numPr>
          <w:ilvl w:val="0"/>
          <w:numId w:val="4"/>
        </w:numPr>
        <w:spacing w:after="480"/>
        <w:jc w:val="both"/>
        <w:rPr>
          <w:rFonts w:ascii="Arial" w:hAnsi="Arial" w:cs="Arial"/>
        </w:rPr>
      </w:pPr>
      <w:r>
        <w:rPr>
          <w:rFonts w:ascii="Arial" w:hAnsi="Arial" w:cs="Arial"/>
        </w:rPr>
        <w:t>Développer la pratique artistique et culturelle à par</w:t>
      </w:r>
      <w:r w:rsidR="004C06C7">
        <w:rPr>
          <w:rFonts w:ascii="Arial" w:hAnsi="Arial" w:cs="Arial"/>
        </w:rPr>
        <w:t>tir des équipements transférés ;</w:t>
      </w:r>
    </w:p>
    <w:p w14:paraId="7B211CDB" w14:textId="206517F4" w:rsidR="005067B7" w:rsidRDefault="005067B7" w:rsidP="005067B7">
      <w:pPr>
        <w:pStyle w:val="Paragraphedeliste"/>
        <w:numPr>
          <w:ilvl w:val="0"/>
          <w:numId w:val="4"/>
        </w:numPr>
        <w:jc w:val="both"/>
        <w:rPr>
          <w:rFonts w:ascii="Arial" w:hAnsi="Arial" w:cs="Arial"/>
        </w:rPr>
      </w:pPr>
      <w:r>
        <w:rPr>
          <w:rFonts w:ascii="Arial" w:hAnsi="Arial" w:cs="Arial"/>
        </w:rPr>
        <w:t>Irriguer artistiquement le territoire et créer des rencontres, des parcours d’apprentissage et de form</w:t>
      </w:r>
      <w:r w:rsidR="004C06C7">
        <w:rPr>
          <w:rFonts w:ascii="Arial" w:hAnsi="Arial" w:cs="Arial"/>
        </w:rPr>
        <w:t>ation pour le plus grand nombre ;</w:t>
      </w:r>
    </w:p>
    <w:p w14:paraId="405CE988" w14:textId="780FB52B" w:rsidR="005067B7" w:rsidRDefault="005067B7" w:rsidP="005067B7">
      <w:pPr>
        <w:pStyle w:val="Paragraphedeliste"/>
        <w:numPr>
          <w:ilvl w:val="0"/>
          <w:numId w:val="4"/>
        </w:numPr>
        <w:spacing w:after="480"/>
        <w:jc w:val="both"/>
        <w:rPr>
          <w:rFonts w:ascii="Arial" w:hAnsi="Arial" w:cs="Arial"/>
        </w:rPr>
      </w:pPr>
      <w:r>
        <w:rPr>
          <w:rFonts w:ascii="Arial" w:hAnsi="Arial" w:cs="Arial"/>
        </w:rPr>
        <w:t>Aller chercher et toucher les publics qui ne fréquentent pas les établissements culturels et notamment les jeunes adolescents et les adultes socialement plus défavorisés</w:t>
      </w:r>
      <w:r w:rsidR="004C06C7">
        <w:rPr>
          <w:rFonts w:ascii="Arial" w:hAnsi="Arial" w:cs="Arial"/>
        </w:rPr>
        <w:t> ;</w:t>
      </w:r>
    </w:p>
    <w:p w14:paraId="4777D681" w14:textId="1CA9D107" w:rsidR="005067B7" w:rsidRDefault="005067B7" w:rsidP="005067B7">
      <w:pPr>
        <w:pStyle w:val="Paragraphedeliste"/>
        <w:numPr>
          <w:ilvl w:val="0"/>
          <w:numId w:val="4"/>
        </w:numPr>
        <w:spacing w:after="480"/>
        <w:jc w:val="both"/>
        <w:rPr>
          <w:rFonts w:ascii="Arial" w:hAnsi="Arial" w:cs="Arial"/>
        </w:rPr>
      </w:pPr>
      <w:r>
        <w:rPr>
          <w:rFonts w:ascii="Arial" w:hAnsi="Arial" w:cs="Arial"/>
        </w:rPr>
        <w:t>Créer du lien avec les différents équipements patrimoniaux, tels les châteaux (Grosbois, Ormesson…) et les lieux du patrimoine (closerie Fal</w:t>
      </w:r>
      <w:r w:rsidR="004C06C7">
        <w:rPr>
          <w:rFonts w:ascii="Arial" w:hAnsi="Arial" w:cs="Arial"/>
        </w:rPr>
        <w:t>bala de la fondation Dubuffet…).</w:t>
      </w:r>
    </w:p>
    <w:p w14:paraId="5B6CF35F" w14:textId="4A819B3A" w:rsidR="005067B7" w:rsidRDefault="005067B7" w:rsidP="005067B7">
      <w:pPr>
        <w:spacing w:after="480"/>
        <w:jc w:val="both"/>
        <w:rPr>
          <w:rFonts w:ascii="Arial" w:hAnsi="Arial" w:cs="Arial"/>
        </w:rPr>
      </w:pPr>
      <w:r w:rsidRPr="00C43FB4">
        <w:rPr>
          <w:rFonts w:ascii="Arial" w:hAnsi="Arial" w:cs="Arial"/>
        </w:rPr>
        <w:t xml:space="preserve">  </w:t>
      </w:r>
      <w:r w:rsidRPr="00F22F3B">
        <w:rPr>
          <w:rFonts w:ascii="Arial" w:hAnsi="Arial" w:cs="Arial"/>
          <w:u w:val="single"/>
        </w:rPr>
        <w:t>L’</w:t>
      </w:r>
      <w:r>
        <w:rPr>
          <w:rFonts w:ascii="Arial" w:hAnsi="Arial" w:cs="Arial"/>
          <w:u w:val="single"/>
        </w:rPr>
        <w:t>équité et la solidarité</w:t>
      </w:r>
      <w:r w:rsidRPr="00F22F3B">
        <w:rPr>
          <w:rFonts w:ascii="Arial" w:hAnsi="Arial" w:cs="Arial"/>
          <w:u w:val="single"/>
        </w:rPr>
        <w:t xml:space="preserve"> territorial</w:t>
      </w:r>
      <w:r w:rsidR="004C06C7">
        <w:rPr>
          <w:rFonts w:ascii="Arial" w:hAnsi="Arial" w:cs="Arial"/>
          <w:u w:val="single"/>
        </w:rPr>
        <w:t>es</w:t>
      </w:r>
      <w:r>
        <w:rPr>
          <w:rFonts w:ascii="Arial" w:hAnsi="Arial" w:cs="Arial"/>
        </w:rPr>
        <w:t> :</w:t>
      </w:r>
    </w:p>
    <w:p w14:paraId="7DC15B8D" w14:textId="0DB02CFB" w:rsidR="005067B7" w:rsidRDefault="005067B7" w:rsidP="005067B7">
      <w:pPr>
        <w:pStyle w:val="Paragraphedeliste"/>
        <w:numPr>
          <w:ilvl w:val="0"/>
          <w:numId w:val="4"/>
        </w:numPr>
        <w:jc w:val="both"/>
        <w:rPr>
          <w:rFonts w:ascii="Arial" w:eastAsia="Times New Roman" w:hAnsi="Arial" w:cs="Arial"/>
          <w:lang w:eastAsia="fr-FR"/>
        </w:rPr>
      </w:pPr>
      <w:r>
        <w:rPr>
          <w:rFonts w:ascii="Arial" w:hAnsi="Arial" w:cs="Arial"/>
        </w:rPr>
        <w:t>Structurer le maillage territorial en renforçant l’offre culturelle et artistique dans certaines parties du territoire et en allant chercher l</w:t>
      </w:r>
      <w:r w:rsidR="004C06C7">
        <w:rPr>
          <w:rFonts w:ascii="Arial" w:hAnsi="Arial" w:cs="Arial"/>
        </w:rPr>
        <w:t>es populations les plus élognées ;</w:t>
      </w:r>
    </w:p>
    <w:p w14:paraId="7DE21A78" w14:textId="4671F1FE" w:rsidR="005067B7" w:rsidRDefault="005067B7" w:rsidP="005067B7">
      <w:pPr>
        <w:pStyle w:val="Paragraphedeliste"/>
        <w:numPr>
          <w:ilvl w:val="0"/>
          <w:numId w:val="4"/>
        </w:numPr>
        <w:jc w:val="both"/>
        <w:rPr>
          <w:rFonts w:ascii="Arial" w:hAnsi="Arial" w:cs="Arial"/>
        </w:rPr>
      </w:pPr>
      <w:r>
        <w:rPr>
          <w:rFonts w:ascii="Arial" w:hAnsi="Arial" w:cs="Arial"/>
        </w:rPr>
        <w:t>Renforcer la coopération culturelle entre les différents équipements et impulser des projets inter-établissements</w:t>
      </w:r>
      <w:r w:rsidR="004C06C7">
        <w:rPr>
          <w:rFonts w:ascii="Arial" w:hAnsi="Arial" w:cs="Arial"/>
        </w:rPr>
        <w:t> ;</w:t>
      </w:r>
    </w:p>
    <w:p w14:paraId="661E5D4F" w14:textId="31C3EC64" w:rsidR="005067B7" w:rsidRDefault="005067B7" w:rsidP="005067B7">
      <w:pPr>
        <w:pStyle w:val="Paragraphedeliste"/>
        <w:numPr>
          <w:ilvl w:val="0"/>
          <w:numId w:val="4"/>
        </w:numPr>
        <w:jc w:val="both"/>
        <w:rPr>
          <w:rFonts w:ascii="Arial" w:hAnsi="Arial" w:cs="Arial"/>
        </w:rPr>
      </w:pPr>
      <w:r>
        <w:rPr>
          <w:rFonts w:ascii="Arial" w:hAnsi="Arial" w:cs="Arial"/>
        </w:rPr>
        <w:t>Faciliter l’accès aux œuvres, au</w:t>
      </w:r>
      <w:r w:rsidR="00521502">
        <w:rPr>
          <w:rFonts w:ascii="Arial" w:hAnsi="Arial" w:cs="Arial"/>
        </w:rPr>
        <w:t>x</w:t>
      </w:r>
      <w:r>
        <w:rPr>
          <w:rFonts w:ascii="Arial" w:hAnsi="Arial" w:cs="Arial"/>
        </w:rPr>
        <w:t xml:space="preserve"> ressources artistiqu</w:t>
      </w:r>
      <w:r w:rsidR="004C06C7">
        <w:rPr>
          <w:rFonts w:ascii="Arial" w:hAnsi="Arial" w:cs="Arial"/>
        </w:rPr>
        <w:t>es et culturelles du territoire ;</w:t>
      </w:r>
    </w:p>
    <w:p w14:paraId="35EE994F" w14:textId="392357A6" w:rsidR="005067B7" w:rsidRDefault="005067B7" w:rsidP="005067B7">
      <w:pPr>
        <w:pStyle w:val="Paragraphedeliste"/>
        <w:numPr>
          <w:ilvl w:val="0"/>
          <w:numId w:val="4"/>
        </w:numPr>
        <w:jc w:val="both"/>
        <w:rPr>
          <w:rFonts w:ascii="Arial" w:hAnsi="Arial" w:cs="Arial"/>
        </w:rPr>
      </w:pPr>
      <w:r>
        <w:rPr>
          <w:rFonts w:ascii="Arial" w:hAnsi="Arial" w:cs="Arial"/>
        </w:rPr>
        <w:t>Valoriser l’identification et le rayonnement des équipements culturels en mesure de porter un projet artistique transverse</w:t>
      </w:r>
      <w:r w:rsidR="004C06C7">
        <w:rPr>
          <w:rFonts w:ascii="Arial" w:hAnsi="Arial" w:cs="Arial"/>
        </w:rPr>
        <w:t xml:space="preserve">. </w:t>
      </w:r>
    </w:p>
    <w:p w14:paraId="1D7C3DF9" w14:textId="77777777" w:rsidR="0070040B" w:rsidRDefault="0070040B" w:rsidP="00FF3CF4">
      <w:pPr>
        <w:autoSpaceDE w:val="0"/>
        <w:spacing w:after="0" w:line="240" w:lineRule="auto"/>
        <w:jc w:val="both"/>
        <w:rPr>
          <w:rFonts w:ascii="Arial" w:hAnsi="Arial" w:cs="Arial"/>
        </w:rPr>
      </w:pPr>
    </w:p>
    <w:p w14:paraId="42623DDE" w14:textId="77777777" w:rsidR="0070040B" w:rsidRDefault="0070040B" w:rsidP="00FF3CF4">
      <w:pPr>
        <w:autoSpaceDE w:val="0"/>
        <w:spacing w:after="0" w:line="240" w:lineRule="auto"/>
        <w:jc w:val="both"/>
        <w:rPr>
          <w:rFonts w:ascii="Arial" w:hAnsi="Arial" w:cs="Arial"/>
        </w:rPr>
      </w:pPr>
    </w:p>
    <w:p w14:paraId="4DEC4145"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rPr>
        <w:t>Le CTEAC s’appuie sur trois axes clés :</w:t>
      </w:r>
    </w:p>
    <w:p w14:paraId="7B90C2D0" w14:textId="77777777" w:rsidR="00FF3CF4" w:rsidRPr="00932FDC" w:rsidRDefault="00FF3CF4" w:rsidP="00FF3CF4">
      <w:pPr>
        <w:autoSpaceDE w:val="0"/>
        <w:spacing w:after="0" w:line="240" w:lineRule="auto"/>
        <w:jc w:val="both"/>
        <w:rPr>
          <w:rFonts w:ascii="Arial" w:hAnsi="Arial" w:cs="Arial"/>
        </w:rPr>
      </w:pPr>
    </w:p>
    <w:p w14:paraId="7B8EA217"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b/>
          <w:bCs/>
        </w:rPr>
        <w:t>– la présence artistique forte sous forme de résidences-missions à durée significative (au moins quatre mois de présence à temps plein, continus ou discontinus).</w:t>
      </w:r>
    </w:p>
    <w:p w14:paraId="29ED485D"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rPr>
        <w:t>Le partenariat direct avec des artistes de référence est un vecteur indispensable à la compréhension et à l’appropriation de leurs œuvres et des processus de création et d’expression artistique.</w:t>
      </w:r>
    </w:p>
    <w:p w14:paraId="0EFDE2F1"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rPr>
        <w:t xml:space="preserve">Cette présence, sous forme de deux résidences-missions, sera organisée en lien étroit avec des équipements culturels référents et les acteurs du territoire, sur la base des priorités définies par le comité de pilotage. </w:t>
      </w:r>
    </w:p>
    <w:p w14:paraId="3CF7F225" w14:textId="77777777" w:rsidR="00FF3CF4" w:rsidRPr="00932FDC" w:rsidRDefault="00FF3CF4" w:rsidP="00FF3CF4">
      <w:pPr>
        <w:autoSpaceDE w:val="0"/>
        <w:spacing w:after="0" w:line="240" w:lineRule="auto"/>
        <w:jc w:val="both"/>
        <w:rPr>
          <w:rFonts w:ascii="Arial" w:hAnsi="Arial" w:cs="Arial"/>
        </w:rPr>
      </w:pPr>
    </w:p>
    <w:p w14:paraId="0F1150EF" w14:textId="7DE392D4" w:rsidR="00FF3CF4" w:rsidRPr="00932FDC" w:rsidRDefault="00FF3CF4" w:rsidP="00FF3CF4">
      <w:pPr>
        <w:autoSpaceDE w:val="0"/>
        <w:spacing w:after="0" w:line="240" w:lineRule="auto"/>
        <w:jc w:val="both"/>
        <w:rPr>
          <w:rFonts w:ascii="Arial" w:hAnsi="Arial" w:cs="Arial"/>
          <w:lang w:val="fr"/>
        </w:rPr>
      </w:pPr>
      <w:r w:rsidRPr="00932FDC">
        <w:rPr>
          <w:rFonts w:ascii="Arial" w:hAnsi="Arial" w:cs="Arial"/>
          <w:b/>
          <w:bCs/>
        </w:rPr>
        <w:t>– </w:t>
      </w:r>
      <w:r w:rsidR="003A3C1A">
        <w:rPr>
          <w:rFonts w:ascii="Arial" w:hAnsi="Arial" w:cs="Arial"/>
          <w:b/>
          <w:bCs/>
        </w:rPr>
        <w:t>La</w:t>
      </w:r>
      <w:r w:rsidRPr="00932FDC">
        <w:rPr>
          <w:rFonts w:ascii="Arial" w:hAnsi="Arial" w:cs="Arial"/>
          <w:b/>
          <w:bCs/>
        </w:rPr>
        <w:t xml:space="preserve"> facilitation d’accès aux œuvres et aux ressources artistiques et culturelles</w:t>
      </w:r>
      <w:r w:rsidR="003A3C1A">
        <w:rPr>
          <w:rFonts w:ascii="Arial" w:hAnsi="Arial" w:cs="Arial"/>
          <w:b/>
          <w:bCs/>
        </w:rPr>
        <w:t>, par les moyens les plus appropriés</w:t>
      </w:r>
      <w:r w:rsidRPr="00932FDC">
        <w:rPr>
          <w:rFonts w:ascii="Arial" w:hAnsi="Arial" w:cs="Arial"/>
          <w:b/>
          <w:bCs/>
        </w:rPr>
        <w:t>.</w:t>
      </w:r>
    </w:p>
    <w:p w14:paraId="265A8BFC"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lang w:val="fr"/>
        </w:rPr>
        <w:t>En lien avec le projet global, les artistes seront attachés chacun à une structure culturelle référente sur le territoire de GPSEA. Ces structures référentes seront lieu ressource pour les artistes et relais pour la diffusion de leur œuvre et la réalisation d’actions avec les habitants. Elles devront pouvoir accueillir des actions d’expérimentation et/ou de pratique artistique, conçues et envisagées pour un large rayonnement. Elles favoriseront également les interactions entre les projets, les artistes et les publics ainsi qu’une dynamique d’actions hors les murs, conçues en lien étroit avec les partenaires concernés.</w:t>
      </w:r>
    </w:p>
    <w:p w14:paraId="7AB90DFF"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rPr>
        <w:t xml:space="preserve">Il conviendra d’imaginer des initiatives, des modes d’exposition ou de présentation aussi </w:t>
      </w:r>
      <w:r w:rsidRPr="00932FDC">
        <w:rPr>
          <w:rFonts w:ascii="Arial" w:eastAsia="Times New Roman" w:hAnsi="Arial" w:cs="Arial"/>
          <w:lang w:val="fr"/>
        </w:rPr>
        <w:t>variés, renouvelés et innovants que possible.</w:t>
      </w:r>
    </w:p>
    <w:p w14:paraId="285AEC78" w14:textId="77777777" w:rsidR="00FF3CF4" w:rsidRPr="00932FDC" w:rsidRDefault="00FF3CF4" w:rsidP="00FF3CF4">
      <w:pPr>
        <w:autoSpaceDE w:val="0"/>
        <w:spacing w:after="0" w:line="240" w:lineRule="auto"/>
        <w:jc w:val="both"/>
        <w:rPr>
          <w:rFonts w:ascii="Arial" w:hAnsi="Arial" w:cs="Arial"/>
        </w:rPr>
      </w:pPr>
    </w:p>
    <w:p w14:paraId="432E82BF"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b/>
          <w:bCs/>
        </w:rPr>
        <w:t>– le développement de la formation des acteurs de terrain.</w:t>
      </w:r>
    </w:p>
    <w:p w14:paraId="6A5ABA57"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rPr>
        <w:t>Parce qu’il est indispensable d’impliquer au mieux les différents professionnels auxquels s’adresse le CTEAC, de faciliter leurs collaborations croisées et à terme d’en accroître l’autonomisation, un plan de formation devra être envisagé qui pourra s’adresser en priorité mais sans exclusivité :</w:t>
      </w:r>
    </w:p>
    <w:p w14:paraId="35AB9D75" w14:textId="77777777" w:rsidR="00FF3CF4" w:rsidRPr="00932FDC" w:rsidRDefault="00FF3CF4" w:rsidP="00FF3CF4">
      <w:pPr>
        <w:pStyle w:val="Corpsdetexte"/>
        <w:autoSpaceDE w:val="0"/>
        <w:spacing w:after="0" w:line="240" w:lineRule="auto"/>
        <w:rPr>
          <w:rFonts w:ascii="Arial" w:hAnsi="Arial"/>
        </w:rPr>
      </w:pPr>
      <w:r w:rsidRPr="00932FDC">
        <w:rPr>
          <w:rFonts w:ascii="Arial" w:hAnsi="Arial"/>
        </w:rPr>
        <w:t>– aux professionnels en charge de l’encadrement d’enfants ou d’adolescents : enseignants, éducateurs, animateurs, etc.</w:t>
      </w:r>
    </w:p>
    <w:p w14:paraId="13C46307" w14:textId="77777777" w:rsidR="00FF3CF4" w:rsidRPr="00932FDC" w:rsidRDefault="00FF3CF4" w:rsidP="00FF3CF4">
      <w:pPr>
        <w:pStyle w:val="Corpsdetexte"/>
        <w:autoSpaceDE w:val="0"/>
        <w:spacing w:after="0" w:line="240" w:lineRule="auto"/>
        <w:rPr>
          <w:rFonts w:ascii="Arial" w:hAnsi="Arial"/>
        </w:rPr>
      </w:pPr>
      <w:r w:rsidRPr="00932FDC">
        <w:rPr>
          <w:rFonts w:ascii="Arial" w:hAnsi="Arial"/>
        </w:rPr>
        <w:t>– aux professionnels du lien social : médiateurs, travailleurs sociaux, animateurs de centres sociau</w:t>
      </w:r>
      <w:r w:rsidRPr="00932FDC">
        <w:rPr>
          <w:rFonts w:ascii="Arial" w:hAnsi="Arial"/>
          <w:color w:val="000000"/>
        </w:rPr>
        <w:t>x, etc.</w:t>
      </w:r>
    </w:p>
    <w:p w14:paraId="7017CEFE" w14:textId="77777777" w:rsidR="00FF3CF4" w:rsidRPr="00932FDC" w:rsidRDefault="00FF3CF4" w:rsidP="00FF3CF4">
      <w:pPr>
        <w:autoSpaceDE w:val="0"/>
        <w:spacing w:after="0" w:line="240" w:lineRule="auto"/>
        <w:jc w:val="both"/>
        <w:rPr>
          <w:rFonts w:ascii="Arial" w:hAnsi="Arial" w:cs="Arial"/>
        </w:rPr>
      </w:pPr>
      <w:r w:rsidRPr="00932FDC">
        <w:rPr>
          <w:rFonts w:ascii="Arial" w:hAnsi="Arial" w:cs="Arial"/>
        </w:rPr>
        <w:t>– aux professionnels de l’art et de la culture : artistes, responsables de structures, équipes de programmation ou de communication.</w:t>
      </w:r>
    </w:p>
    <w:p w14:paraId="5C6CE31A" w14:textId="77777777" w:rsidR="00FF3CF4" w:rsidRDefault="00FF3CF4" w:rsidP="00FF3CF4">
      <w:pPr>
        <w:autoSpaceDE w:val="0"/>
        <w:spacing w:after="0" w:line="240" w:lineRule="auto"/>
        <w:jc w:val="both"/>
        <w:rPr>
          <w:rFonts w:ascii="Arial" w:hAnsi="Arial" w:cs="Arial"/>
        </w:rPr>
      </w:pPr>
      <w:r w:rsidRPr="00932FDC">
        <w:rPr>
          <w:rFonts w:ascii="Arial" w:hAnsi="Arial" w:cs="Arial"/>
        </w:rPr>
        <w:t xml:space="preserve">Il sera important de s’appuyer sur les programmes ou dispositifs de formation existants, proposés par les différents partenaires. Les partenaires sont susceptibles de s’engager conjointement dans l’élaboration et le financement d’espace-temps de formation que le contexte particulier et innovant que constitue le CTEAC pourrait nécessiter. </w:t>
      </w:r>
    </w:p>
    <w:p w14:paraId="58514DF6" w14:textId="77777777" w:rsidR="003670F5" w:rsidRDefault="003670F5" w:rsidP="00FF3CF4">
      <w:pPr>
        <w:autoSpaceDE w:val="0"/>
        <w:spacing w:after="0" w:line="240" w:lineRule="auto"/>
        <w:jc w:val="both"/>
        <w:rPr>
          <w:rFonts w:ascii="Arial" w:hAnsi="Arial" w:cs="Arial"/>
          <w:b/>
          <w:u w:val="single"/>
        </w:rPr>
      </w:pPr>
    </w:p>
    <w:p w14:paraId="4228B753" w14:textId="05002288" w:rsidR="004E740E" w:rsidRDefault="003670F5" w:rsidP="003670F5">
      <w:pPr>
        <w:autoSpaceDE w:val="0"/>
        <w:spacing w:before="100" w:beforeAutospacing="1" w:after="0" w:line="240" w:lineRule="auto"/>
        <w:jc w:val="both"/>
        <w:rPr>
          <w:rFonts w:ascii="Arial" w:hAnsi="Arial" w:cs="Arial"/>
          <w:b/>
          <w:u w:val="single"/>
        </w:rPr>
      </w:pPr>
      <w:r>
        <w:rPr>
          <w:rFonts w:ascii="Arial" w:hAnsi="Arial" w:cs="Arial"/>
          <w:b/>
          <w:u w:val="single"/>
        </w:rPr>
        <w:t>4-3 R</w:t>
      </w:r>
      <w:r w:rsidR="009E0A70">
        <w:rPr>
          <w:rFonts w:ascii="Arial" w:hAnsi="Arial" w:cs="Arial"/>
          <w:b/>
          <w:u w:val="single"/>
        </w:rPr>
        <w:t>essources et p</w:t>
      </w:r>
      <w:r w:rsidR="004E740E" w:rsidRPr="004E740E">
        <w:rPr>
          <w:rFonts w:ascii="Arial" w:hAnsi="Arial" w:cs="Arial"/>
          <w:b/>
          <w:u w:val="single"/>
        </w:rPr>
        <w:t>artenaires</w:t>
      </w:r>
    </w:p>
    <w:p w14:paraId="2F0DC6A4" w14:textId="77777777" w:rsidR="00A332AF" w:rsidRDefault="00A332AF" w:rsidP="00FF3CF4">
      <w:pPr>
        <w:autoSpaceDE w:val="0"/>
        <w:spacing w:after="0" w:line="240" w:lineRule="auto"/>
        <w:jc w:val="both"/>
        <w:rPr>
          <w:rFonts w:ascii="Arial" w:hAnsi="Arial" w:cs="Arial"/>
          <w:b/>
          <w:u w:val="single"/>
        </w:rPr>
      </w:pPr>
    </w:p>
    <w:p w14:paraId="3E8A531A" w14:textId="77777777" w:rsidR="00A332AF" w:rsidRPr="004F451C" w:rsidRDefault="00A332AF" w:rsidP="00A332AF">
      <w:pPr>
        <w:pStyle w:val="Corpsdetexte"/>
        <w:autoSpaceDE w:val="0"/>
        <w:spacing w:after="0" w:line="240" w:lineRule="auto"/>
        <w:rPr>
          <w:rFonts w:ascii="Arial" w:hAnsi="Arial"/>
        </w:rPr>
      </w:pPr>
      <w:r w:rsidRPr="004F451C">
        <w:rPr>
          <w:rFonts w:ascii="Arial" w:hAnsi="Arial"/>
        </w:rPr>
        <w:t xml:space="preserve">Le CTEAC du fait de ses objectifs transversaux, associe de nombreux partenaires à un projet collectif d’éducation artistique et culturelle. </w:t>
      </w:r>
    </w:p>
    <w:p w14:paraId="5BA2D7E6" w14:textId="77777777" w:rsidR="00A332AF" w:rsidRPr="004F451C" w:rsidRDefault="00A332AF" w:rsidP="00A332AF">
      <w:pPr>
        <w:pStyle w:val="Titre4"/>
        <w:numPr>
          <w:ilvl w:val="3"/>
          <w:numId w:val="5"/>
        </w:numPr>
        <w:jc w:val="both"/>
        <w:rPr>
          <w:rFonts w:ascii="Arial" w:hAnsi="Arial" w:cs="Arial"/>
        </w:rPr>
      </w:pPr>
    </w:p>
    <w:p w14:paraId="11416906" w14:textId="77777777" w:rsidR="00A332AF" w:rsidRPr="004F451C" w:rsidRDefault="00A332AF" w:rsidP="00A332AF">
      <w:pPr>
        <w:pStyle w:val="Titre4"/>
        <w:numPr>
          <w:ilvl w:val="3"/>
          <w:numId w:val="5"/>
        </w:numPr>
        <w:ind w:left="0" w:firstLine="0"/>
        <w:jc w:val="both"/>
        <w:rPr>
          <w:rFonts w:ascii="Arial" w:hAnsi="Arial" w:cs="Arial"/>
        </w:rPr>
      </w:pPr>
      <w:r w:rsidRPr="004F451C">
        <w:rPr>
          <w:rFonts w:ascii="Arial" w:hAnsi="Arial" w:cs="Arial"/>
        </w:rPr>
        <w:t>Plusieurs structures culturelles transférées référentes seront choisies chaque année, selon les priorités d’actions à mettre en œuvre parmi lesquelles :</w:t>
      </w:r>
    </w:p>
    <w:p w14:paraId="1566D630" w14:textId="77777777" w:rsidR="00A332AF" w:rsidRPr="004F451C" w:rsidRDefault="00A332AF" w:rsidP="00A332AF">
      <w:pPr>
        <w:numPr>
          <w:ilvl w:val="0"/>
          <w:numId w:val="6"/>
        </w:numPr>
        <w:suppressAutoHyphens/>
        <w:autoSpaceDE w:val="0"/>
        <w:spacing w:after="0" w:line="240" w:lineRule="auto"/>
        <w:ind w:left="426" w:hanging="284"/>
        <w:jc w:val="both"/>
        <w:rPr>
          <w:rFonts w:ascii="Arial" w:hAnsi="Arial" w:cs="Arial"/>
        </w:rPr>
      </w:pPr>
      <w:r w:rsidRPr="004F451C">
        <w:rPr>
          <w:rFonts w:ascii="Arial" w:hAnsi="Arial" w:cs="Arial"/>
        </w:rPr>
        <w:t>La Maison des Arts et de la Culture de Créteil</w:t>
      </w:r>
    </w:p>
    <w:p w14:paraId="25339C19" w14:textId="1892EBAF" w:rsidR="00A332AF" w:rsidRPr="004F451C" w:rsidRDefault="00291100" w:rsidP="00A332AF">
      <w:pPr>
        <w:numPr>
          <w:ilvl w:val="0"/>
          <w:numId w:val="6"/>
        </w:numPr>
        <w:suppressAutoHyphens/>
        <w:spacing w:after="0"/>
        <w:ind w:left="426" w:hanging="284"/>
        <w:jc w:val="both"/>
        <w:rPr>
          <w:rFonts w:ascii="Arial" w:hAnsi="Arial" w:cs="Arial"/>
        </w:rPr>
      </w:pPr>
      <w:r>
        <w:rPr>
          <w:rFonts w:ascii="Arial" w:hAnsi="Arial" w:cs="Arial"/>
        </w:rPr>
        <w:t>Le réseau des m</w:t>
      </w:r>
      <w:r w:rsidR="00A332AF" w:rsidRPr="004F451C">
        <w:rPr>
          <w:rFonts w:ascii="Arial" w:hAnsi="Arial" w:cs="Arial"/>
        </w:rPr>
        <w:t>édiathèques de GPSEA</w:t>
      </w:r>
    </w:p>
    <w:p w14:paraId="47F82873" w14:textId="77777777" w:rsidR="00A332AF" w:rsidRPr="004F451C" w:rsidRDefault="00A332AF" w:rsidP="00A332AF">
      <w:pPr>
        <w:numPr>
          <w:ilvl w:val="0"/>
          <w:numId w:val="6"/>
        </w:numPr>
        <w:suppressAutoHyphens/>
        <w:spacing w:after="0"/>
        <w:ind w:left="426" w:hanging="284"/>
        <w:jc w:val="both"/>
        <w:rPr>
          <w:rFonts w:ascii="Arial" w:hAnsi="Arial" w:cs="Arial"/>
        </w:rPr>
      </w:pPr>
      <w:r w:rsidRPr="004F451C">
        <w:rPr>
          <w:rFonts w:ascii="Arial" w:hAnsi="Arial" w:cs="Arial"/>
        </w:rPr>
        <w:t>Le réseau des conservatoires de GPSEA</w:t>
      </w:r>
    </w:p>
    <w:p w14:paraId="1634948E" w14:textId="77777777" w:rsidR="00A332AF" w:rsidRPr="004F451C" w:rsidRDefault="00A332AF" w:rsidP="00A332AF">
      <w:pPr>
        <w:spacing w:after="0"/>
        <w:ind w:left="426"/>
        <w:jc w:val="both"/>
        <w:rPr>
          <w:rFonts w:ascii="Arial" w:hAnsi="Arial" w:cs="Arial"/>
        </w:rPr>
      </w:pPr>
    </w:p>
    <w:p w14:paraId="7A33B7B7" w14:textId="77777777" w:rsidR="00A332AF" w:rsidRPr="008276B2" w:rsidRDefault="00A332AF" w:rsidP="00A332AF">
      <w:pPr>
        <w:autoSpaceDE w:val="0"/>
        <w:spacing w:after="0" w:line="240" w:lineRule="auto"/>
        <w:jc w:val="both"/>
        <w:rPr>
          <w:rFonts w:ascii="Arial" w:hAnsi="Arial" w:cs="Arial"/>
        </w:rPr>
      </w:pPr>
      <w:r w:rsidRPr="004F451C">
        <w:rPr>
          <w:rFonts w:ascii="Arial" w:hAnsi="Arial" w:cs="Arial"/>
        </w:rPr>
        <w:t>A l’issue de la première année, et en fonction des projets, le CTEAC pourra associer d’autres institutions culturelles du territoire : Centre Chorégraphique National, La Muse en Circuit- Centre de Création Musicale</w:t>
      </w:r>
      <w:r w:rsidR="009339EA">
        <w:rPr>
          <w:rFonts w:ascii="Arial" w:hAnsi="Arial" w:cs="Arial"/>
        </w:rPr>
        <w:t xml:space="preserve"> </w:t>
      </w:r>
      <w:r w:rsidR="009339EA" w:rsidRPr="008276B2">
        <w:rPr>
          <w:rFonts w:ascii="Arial" w:hAnsi="Arial" w:cs="Arial"/>
        </w:rPr>
        <w:t>par exemple</w:t>
      </w:r>
      <w:r w:rsidRPr="008276B2">
        <w:rPr>
          <w:rFonts w:ascii="Arial" w:hAnsi="Arial" w:cs="Arial"/>
        </w:rPr>
        <w:t>.</w:t>
      </w:r>
    </w:p>
    <w:p w14:paraId="2D1BE729" w14:textId="77777777" w:rsidR="00A332AF" w:rsidRPr="004F451C" w:rsidRDefault="00A332AF" w:rsidP="00A332AF">
      <w:pPr>
        <w:autoSpaceDE w:val="0"/>
        <w:spacing w:after="0" w:line="240" w:lineRule="auto"/>
        <w:jc w:val="both"/>
        <w:rPr>
          <w:rFonts w:ascii="Arial" w:hAnsi="Arial" w:cs="Arial"/>
        </w:rPr>
      </w:pPr>
      <w:r w:rsidRPr="004F451C">
        <w:rPr>
          <w:rFonts w:ascii="Arial" w:hAnsi="Arial" w:cs="Arial"/>
        </w:rPr>
        <w:t xml:space="preserve"> </w:t>
      </w:r>
    </w:p>
    <w:p w14:paraId="227FD727" w14:textId="77777777" w:rsidR="00A332AF" w:rsidRDefault="00A332AF" w:rsidP="00A332AF">
      <w:pPr>
        <w:autoSpaceDE w:val="0"/>
        <w:spacing w:after="0" w:line="240" w:lineRule="auto"/>
        <w:jc w:val="both"/>
        <w:rPr>
          <w:rFonts w:ascii="Arial" w:eastAsia="Times New Roman" w:hAnsi="Arial" w:cs="Arial"/>
          <w:b/>
          <w:bCs/>
          <w:lang w:val="fr"/>
        </w:rPr>
      </w:pPr>
    </w:p>
    <w:p w14:paraId="1D6DC30B" w14:textId="77777777" w:rsidR="00A332AF" w:rsidRPr="004F451C" w:rsidRDefault="00A332AF" w:rsidP="00A332AF">
      <w:pPr>
        <w:autoSpaceDE w:val="0"/>
        <w:spacing w:after="0" w:line="240" w:lineRule="auto"/>
        <w:jc w:val="both"/>
        <w:rPr>
          <w:rFonts w:ascii="Arial" w:eastAsia="Times New Roman" w:hAnsi="Arial" w:cs="Arial"/>
          <w:b/>
          <w:bCs/>
          <w:lang w:val="fr"/>
        </w:rPr>
      </w:pPr>
      <w:r w:rsidRPr="004F451C">
        <w:rPr>
          <w:rFonts w:ascii="Arial" w:eastAsia="Times New Roman" w:hAnsi="Arial" w:cs="Arial"/>
          <w:b/>
          <w:bCs/>
          <w:lang w:val="fr"/>
        </w:rPr>
        <w:t>Les différents partenaires :</w:t>
      </w:r>
    </w:p>
    <w:p w14:paraId="16E0489A" w14:textId="77777777" w:rsidR="00A332AF" w:rsidRPr="004F451C" w:rsidRDefault="00A332AF" w:rsidP="00A332AF">
      <w:pPr>
        <w:spacing w:before="120"/>
        <w:jc w:val="both"/>
        <w:rPr>
          <w:rFonts w:ascii="Arial" w:hAnsi="Arial" w:cs="Arial"/>
        </w:rPr>
      </w:pPr>
      <w:r w:rsidRPr="004F451C">
        <w:rPr>
          <w:rFonts w:ascii="Arial" w:hAnsi="Arial" w:cs="Arial"/>
        </w:rPr>
        <w:t>La dimension territoriale de ces résidences-missions nécessite un lien fort avec les forces vives du territoire ainsi qu’avec les structures et équipements qui y sont implantés ou qui l’irriguent. A ce titre, les résidents pourront s’appuyer sur l’énergie collective des très nombreux acteurs locaux de l’Education Artistique et Culturelle du territoire de GPSEA, qu’ils soient professionnels de la culture, animateurs, éducateurs, médiateurs, travailleurs sociaux … Peuvent être cités sans pour autant être exhaustifs :</w:t>
      </w:r>
    </w:p>
    <w:p w14:paraId="354DF9FD" w14:textId="71FB65F7" w:rsidR="00A332AF" w:rsidRPr="004F451C" w:rsidRDefault="00E4250B" w:rsidP="00A332AF">
      <w:pPr>
        <w:spacing w:before="120"/>
        <w:jc w:val="both"/>
        <w:rPr>
          <w:rFonts w:ascii="Arial" w:hAnsi="Arial" w:cs="Arial"/>
        </w:rPr>
      </w:pPr>
      <w:r>
        <w:rPr>
          <w:rFonts w:ascii="Arial" w:hAnsi="Arial" w:cs="Arial"/>
        </w:rPr>
        <w:t>● Services de la culture, de la politique de la v</w:t>
      </w:r>
      <w:r w:rsidR="00A332AF" w:rsidRPr="004F451C">
        <w:rPr>
          <w:rFonts w:ascii="Arial" w:hAnsi="Arial" w:cs="Arial"/>
        </w:rPr>
        <w:t xml:space="preserve">ille, </w:t>
      </w:r>
      <w:r>
        <w:rPr>
          <w:rFonts w:ascii="Arial" w:hAnsi="Arial" w:cs="Arial"/>
        </w:rPr>
        <w:t>du développement durable, de l’éducation, de la d</w:t>
      </w:r>
      <w:r w:rsidR="00A332AF" w:rsidRPr="004F451C">
        <w:rPr>
          <w:rFonts w:ascii="Arial" w:hAnsi="Arial" w:cs="Arial"/>
        </w:rPr>
        <w:t xml:space="preserve">émocratie </w:t>
      </w:r>
      <w:r>
        <w:rPr>
          <w:rFonts w:ascii="Arial" w:hAnsi="Arial" w:cs="Arial"/>
        </w:rPr>
        <w:t>l</w:t>
      </w:r>
      <w:r w:rsidR="00A332AF" w:rsidRPr="004F451C">
        <w:rPr>
          <w:rFonts w:ascii="Arial" w:hAnsi="Arial" w:cs="Arial"/>
        </w:rPr>
        <w:t xml:space="preserve">ocale, des </w:t>
      </w:r>
      <w:r>
        <w:rPr>
          <w:rFonts w:ascii="Arial" w:hAnsi="Arial" w:cs="Arial"/>
        </w:rPr>
        <w:t>sports, du CCAS, de la j</w:t>
      </w:r>
      <w:r w:rsidR="00A332AF" w:rsidRPr="004F451C">
        <w:rPr>
          <w:rFonts w:ascii="Arial" w:hAnsi="Arial" w:cs="Arial"/>
        </w:rPr>
        <w:t>eunesse des villes concernées</w:t>
      </w:r>
      <w:r>
        <w:rPr>
          <w:rFonts w:ascii="Arial" w:hAnsi="Arial" w:cs="Arial"/>
        </w:rPr>
        <w:t> ;</w:t>
      </w:r>
    </w:p>
    <w:p w14:paraId="0B7C21AD" w14:textId="4B075F32" w:rsidR="00A332AF" w:rsidRPr="004F451C" w:rsidRDefault="00A332AF" w:rsidP="00A332AF">
      <w:pPr>
        <w:spacing w:before="120"/>
        <w:jc w:val="both"/>
        <w:rPr>
          <w:rFonts w:ascii="Arial" w:hAnsi="Arial" w:cs="Arial"/>
        </w:rPr>
      </w:pPr>
      <w:r w:rsidRPr="004F451C">
        <w:rPr>
          <w:rFonts w:ascii="Arial" w:hAnsi="Arial" w:cs="Arial"/>
        </w:rPr>
        <w:t>● Centres sociaux et MJC</w:t>
      </w:r>
      <w:r w:rsidR="00E4250B">
        <w:rPr>
          <w:rFonts w:ascii="Arial" w:hAnsi="Arial" w:cs="Arial"/>
        </w:rPr>
        <w:t> ;</w:t>
      </w:r>
    </w:p>
    <w:p w14:paraId="34249741" w14:textId="31A144B5" w:rsidR="00A332AF" w:rsidRPr="004F451C" w:rsidRDefault="00A332AF" w:rsidP="00A332AF">
      <w:pPr>
        <w:spacing w:before="120"/>
        <w:jc w:val="both"/>
        <w:rPr>
          <w:rFonts w:ascii="Arial" w:hAnsi="Arial" w:cs="Arial"/>
        </w:rPr>
      </w:pPr>
      <w:r w:rsidRPr="004F451C">
        <w:rPr>
          <w:rFonts w:ascii="Arial" w:hAnsi="Arial" w:cs="Arial"/>
        </w:rPr>
        <w:t>● Associations de danse et de théâtre du territoire</w:t>
      </w:r>
      <w:r w:rsidR="00E4250B">
        <w:rPr>
          <w:rFonts w:ascii="Arial" w:hAnsi="Arial" w:cs="Arial"/>
        </w:rPr>
        <w:t> ;</w:t>
      </w:r>
    </w:p>
    <w:p w14:paraId="7ACB754C" w14:textId="2AC1EE45" w:rsidR="00A332AF" w:rsidRPr="004F451C" w:rsidRDefault="00A332AF" w:rsidP="00A332AF">
      <w:pPr>
        <w:spacing w:before="120"/>
        <w:jc w:val="both"/>
        <w:rPr>
          <w:rFonts w:ascii="Arial" w:hAnsi="Arial" w:cs="Arial"/>
        </w:rPr>
      </w:pPr>
      <w:r w:rsidRPr="004F451C">
        <w:rPr>
          <w:rFonts w:ascii="Arial" w:hAnsi="Arial" w:cs="Arial"/>
        </w:rPr>
        <w:t>● Associations sociolinguistiques</w:t>
      </w:r>
      <w:r w:rsidR="00E4250B">
        <w:rPr>
          <w:rFonts w:ascii="Arial" w:hAnsi="Arial" w:cs="Arial"/>
        </w:rPr>
        <w:t> ;</w:t>
      </w:r>
    </w:p>
    <w:p w14:paraId="6A5FD8E5" w14:textId="3499253F" w:rsidR="00A332AF" w:rsidRPr="004F451C" w:rsidRDefault="00A332AF" w:rsidP="00A332AF">
      <w:pPr>
        <w:spacing w:before="120"/>
        <w:jc w:val="both"/>
        <w:rPr>
          <w:rFonts w:ascii="Arial" w:hAnsi="Arial" w:cs="Arial"/>
        </w:rPr>
      </w:pPr>
      <w:r w:rsidRPr="004F451C">
        <w:rPr>
          <w:rFonts w:ascii="Arial" w:hAnsi="Arial" w:cs="Arial"/>
        </w:rPr>
        <w:t>● Cinémas ou salles de diffusion du territoire</w:t>
      </w:r>
      <w:r w:rsidR="00E4250B">
        <w:rPr>
          <w:rFonts w:ascii="Arial" w:hAnsi="Arial" w:cs="Arial"/>
        </w:rPr>
        <w:t> ;</w:t>
      </w:r>
    </w:p>
    <w:p w14:paraId="7A10C5CB" w14:textId="7B2E3116" w:rsidR="00A332AF" w:rsidRPr="004F451C" w:rsidRDefault="00A332AF" w:rsidP="00A332AF">
      <w:pPr>
        <w:spacing w:before="120"/>
        <w:jc w:val="both"/>
        <w:rPr>
          <w:rFonts w:ascii="Arial" w:hAnsi="Arial" w:cs="Arial"/>
        </w:rPr>
      </w:pPr>
      <w:r w:rsidRPr="004F451C">
        <w:rPr>
          <w:rFonts w:ascii="Arial" w:hAnsi="Arial" w:cs="Arial"/>
        </w:rPr>
        <w:t>● Acteurs publics et associatifs de la petite-enfance, de l’enfance</w:t>
      </w:r>
      <w:r w:rsidR="00E4250B">
        <w:rPr>
          <w:rFonts w:ascii="Arial" w:hAnsi="Arial" w:cs="Arial"/>
        </w:rPr>
        <w:t>,</w:t>
      </w:r>
      <w:r w:rsidRPr="004F451C">
        <w:rPr>
          <w:rFonts w:ascii="Arial" w:hAnsi="Arial" w:cs="Arial"/>
        </w:rPr>
        <w:t xml:space="preserve"> de la jeun</w:t>
      </w:r>
      <w:r w:rsidR="00E4250B">
        <w:rPr>
          <w:rFonts w:ascii="Arial" w:hAnsi="Arial" w:cs="Arial"/>
        </w:rPr>
        <w:t>esse (dont l’Education nationale) ;</w:t>
      </w:r>
    </w:p>
    <w:p w14:paraId="7080FF91" w14:textId="77777777" w:rsidR="00A332AF" w:rsidRDefault="00A332AF" w:rsidP="00A332AF">
      <w:pPr>
        <w:spacing w:before="120"/>
        <w:jc w:val="both"/>
        <w:rPr>
          <w:rFonts w:ascii="Arial" w:hAnsi="Arial" w:cs="Arial"/>
        </w:rPr>
      </w:pPr>
      <w:r w:rsidRPr="004F451C">
        <w:rPr>
          <w:rFonts w:ascii="Arial" w:hAnsi="Arial" w:cs="Arial"/>
        </w:rPr>
        <w:t>● Tout autre acteur public ou associatif favorisant l’enrichissement ou les ressources des résidences-missions : vie citoyenne, urbanisme, développement économique, écologie urbaine, sports, etc.</w:t>
      </w:r>
    </w:p>
    <w:p w14:paraId="1FD96393" w14:textId="77777777" w:rsidR="006A722C" w:rsidRPr="004F451C" w:rsidRDefault="006A722C" w:rsidP="00A332AF">
      <w:pPr>
        <w:spacing w:before="120"/>
        <w:jc w:val="both"/>
        <w:rPr>
          <w:rFonts w:ascii="Arial" w:hAnsi="Arial" w:cs="Arial"/>
        </w:rPr>
      </w:pPr>
    </w:p>
    <w:p w14:paraId="71CDC8A7" w14:textId="77777777" w:rsidR="00A332AF" w:rsidRPr="004F451C" w:rsidRDefault="00A332AF" w:rsidP="00A332AF">
      <w:pPr>
        <w:autoSpaceDE w:val="0"/>
        <w:spacing w:after="0" w:line="240" w:lineRule="auto"/>
        <w:jc w:val="both"/>
        <w:rPr>
          <w:rFonts w:ascii="Arial" w:eastAsia="Times New Roman" w:hAnsi="Arial" w:cs="Arial"/>
          <w:b/>
          <w:bCs/>
          <w:lang w:val="fr"/>
        </w:rPr>
      </w:pPr>
      <w:r w:rsidRPr="004F451C">
        <w:rPr>
          <w:rFonts w:ascii="Arial" w:eastAsia="Times New Roman" w:hAnsi="Arial" w:cs="Arial"/>
          <w:b/>
          <w:bCs/>
          <w:lang w:val="fr"/>
        </w:rPr>
        <w:t>Organisation de rencontres professionnelles :</w:t>
      </w:r>
    </w:p>
    <w:p w14:paraId="7E97AF17" w14:textId="77777777" w:rsidR="00A332AF" w:rsidRPr="004F451C" w:rsidRDefault="00A332AF" w:rsidP="00A332AF">
      <w:pPr>
        <w:autoSpaceDE w:val="0"/>
        <w:spacing w:before="120" w:line="240" w:lineRule="auto"/>
        <w:ind w:left="57" w:right="-57"/>
        <w:rPr>
          <w:rFonts w:ascii="Arial" w:hAnsi="Arial" w:cs="Arial"/>
          <w:kern w:val="1"/>
          <w:lang w:eastAsia="fr-FR"/>
        </w:rPr>
      </w:pPr>
      <w:r w:rsidRPr="004F451C">
        <w:rPr>
          <w:rFonts w:ascii="Arial" w:hAnsi="Arial" w:cs="Arial"/>
          <w:lang w:val="fr"/>
        </w:rPr>
        <w:t>De</w:t>
      </w:r>
      <w:r w:rsidRPr="004F451C">
        <w:rPr>
          <w:rFonts w:ascii="Arial" w:hAnsi="Arial" w:cs="Arial"/>
        </w:rPr>
        <w:t xml:space="preserve"> façon à impliquer au mieux les différents professionnels du territoire, de faciliter les échanges pour un travail en commun, des rencontres professionnelles seront organisées. </w:t>
      </w:r>
    </w:p>
    <w:p w14:paraId="1C251273" w14:textId="77777777" w:rsidR="00A332AF" w:rsidRPr="004F451C" w:rsidRDefault="00A332AF" w:rsidP="00A332AF">
      <w:pPr>
        <w:pStyle w:val="Corpsdetexte"/>
        <w:suppressAutoHyphens w:val="0"/>
        <w:autoSpaceDE w:val="0"/>
        <w:spacing w:before="120" w:line="240" w:lineRule="auto"/>
        <w:ind w:left="57" w:right="-57"/>
        <w:jc w:val="left"/>
        <w:rPr>
          <w:rFonts w:ascii="Arial" w:hAnsi="Arial"/>
        </w:rPr>
      </w:pPr>
      <w:r w:rsidRPr="004F451C">
        <w:rPr>
          <w:rFonts w:ascii="Arial" w:hAnsi="Arial"/>
        </w:rPr>
        <w:t>Elles s’adresseront en priorité :</w:t>
      </w:r>
    </w:p>
    <w:p w14:paraId="55417A73" w14:textId="77777777" w:rsidR="00A332AF" w:rsidRPr="004F451C" w:rsidRDefault="00A332AF" w:rsidP="00A332AF">
      <w:pPr>
        <w:autoSpaceDE w:val="0"/>
        <w:spacing w:before="120" w:line="240" w:lineRule="auto"/>
        <w:ind w:left="57" w:right="-57"/>
        <w:jc w:val="both"/>
        <w:rPr>
          <w:rFonts w:ascii="Arial" w:hAnsi="Arial" w:cs="Arial"/>
        </w:rPr>
      </w:pPr>
      <w:r w:rsidRPr="004F451C">
        <w:rPr>
          <w:rFonts w:ascii="Arial" w:hAnsi="Arial" w:cs="Arial"/>
        </w:rPr>
        <w:t>● aux professionnels en charge de l’encadrement d’enfants : enseignants, éducateurs, animateurs ;</w:t>
      </w:r>
    </w:p>
    <w:p w14:paraId="4C038237" w14:textId="19779FE6" w:rsidR="00A332AF" w:rsidRPr="004F451C" w:rsidRDefault="00A332AF" w:rsidP="00A332AF">
      <w:pPr>
        <w:autoSpaceDE w:val="0"/>
        <w:spacing w:before="120" w:line="240" w:lineRule="auto"/>
        <w:ind w:left="57" w:right="-57"/>
        <w:jc w:val="both"/>
        <w:rPr>
          <w:rFonts w:ascii="Arial" w:hAnsi="Arial" w:cs="Arial"/>
        </w:rPr>
      </w:pPr>
      <w:r w:rsidRPr="004F451C">
        <w:rPr>
          <w:rFonts w:ascii="Arial" w:hAnsi="Arial" w:cs="Arial"/>
        </w:rPr>
        <w:t>● aux services des villes et en particulier les services éducation, jeunesse, politique de la ville, démocratie locale, culture et CCAS impliqués dans le dispositif</w:t>
      </w:r>
      <w:r w:rsidR="006A0969">
        <w:rPr>
          <w:rFonts w:ascii="Arial" w:hAnsi="Arial" w:cs="Arial"/>
        </w:rPr>
        <w:t> ;</w:t>
      </w:r>
    </w:p>
    <w:p w14:paraId="3DA75C29" w14:textId="77777777" w:rsidR="00A332AF" w:rsidRPr="004F451C" w:rsidRDefault="00A332AF" w:rsidP="00A332AF">
      <w:pPr>
        <w:autoSpaceDE w:val="0"/>
        <w:spacing w:before="120" w:line="240" w:lineRule="auto"/>
        <w:ind w:left="57" w:right="-57"/>
        <w:jc w:val="both"/>
        <w:rPr>
          <w:rFonts w:ascii="Arial" w:hAnsi="Arial" w:cs="Arial"/>
        </w:rPr>
      </w:pPr>
      <w:r w:rsidRPr="004F451C">
        <w:rPr>
          <w:rFonts w:ascii="Arial" w:hAnsi="Arial" w:cs="Arial"/>
        </w:rPr>
        <w:t>● aux médiateurs des structures culturelles et socioculturelles ;</w:t>
      </w:r>
    </w:p>
    <w:p w14:paraId="5887651D" w14:textId="77777777" w:rsidR="00A332AF" w:rsidRPr="004F451C" w:rsidRDefault="00A332AF" w:rsidP="00A332AF">
      <w:pPr>
        <w:autoSpaceDE w:val="0"/>
        <w:spacing w:before="120" w:line="240" w:lineRule="auto"/>
        <w:ind w:right="-57"/>
        <w:jc w:val="both"/>
        <w:rPr>
          <w:rFonts w:ascii="Arial" w:hAnsi="Arial" w:cs="Arial"/>
        </w:rPr>
      </w:pPr>
      <w:r w:rsidRPr="004F451C">
        <w:rPr>
          <w:rFonts w:ascii="Arial" w:hAnsi="Arial" w:cs="Arial"/>
        </w:rPr>
        <w:t xml:space="preserve"> ● aux professionnels de l’art et de la culture : artistes, responsables de structures, équipes de programmation ou de communication.</w:t>
      </w:r>
    </w:p>
    <w:p w14:paraId="5D3EE9AB" w14:textId="77777777" w:rsidR="00A332AF" w:rsidRDefault="00A332AF" w:rsidP="001B4486">
      <w:pPr>
        <w:rPr>
          <w:rFonts w:ascii="Arial" w:hAnsi="Arial" w:cs="Arial"/>
          <w:b/>
          <w:sz w:val="24"/>
          <w:szCs w:val="24"/>
        </w:rPr>
      </w:pPr>
    </w:p>
    <w:p w14:paraId="519720AF" w14:textId="77777777" w:rsidR="001B4486" w:rsidRDefault="003670F5" w:rsidP="000018E7">
      <w:pPr>
        <w:rPr>
          <w:rFonts w:ascii="Arial" w:hAnsi="Arial" w:cs="Arial"/>
          <w:b/>
          <w:sz w:val="24"/>
          <w:szCs w:val="24"/>
        </w:rPr>
      </w:pPr>
      <w:r>
        <w:rPr>
          <w:rFonts w:ascii="Arial" w:hAnsi="Arial" w:cs="Arial"/>
          <w:b/>
          <w:sz w:val="24"/>
          <w:szCs w:val="24"/>
        </w:rPr>
        <w:t xml:space="preserve">5 - </w:t>
      </w:r>
      <w:r w:rsidR="00A332AF">
        <w:rPr>
          <w:rFonts w:ascii="Arial" w:hAnsi="Arial" w:cs="Arial"/>
          <w:b/>
          <w:sz w:val="24"/>
          <w:szCs w:val="24"/>
        </w:rPr>
        <w:t xml:space="preserve">MISE EN ŒUVRE </w:t>
      </w:r>
      <w:r w:rsidR="00C21965">
        <w:rPr>
          <w:rFonts w:ascii="Arial" w:hAnsi="Arial" w:cs="Arial"/>
          <w:b/>
          <w:sz w:val="24"/>
          <w:szCs w:val="24"/>
        </w:rPr>
        <w:t>DU CTEAC</w:t>
      </w:r>
    </w:p>
    <w:p w14:paraId="2DCDB211" w14:textId="77777777" w:rsidR="00A332AF" w:rsidRPr="003670F5" w:rsidRDefault="00A332AF" w:rsidP="00A332AF">
      <w:pPr>
        <w:pStyle w:val="Corpsdetexte"/>
        <w:autoSpaceDE w:val="0"/>
        <w:spacing w:after="0" w:line="240" w:lineRule="auto"/>
        <w:rPr>
          <w:rFonts w:ascii="Arial" w:hAnsi="Arial"/>
          <w:u w:val="single"/>
        </w:rPr>
      </w:pPr>
      <w:r w:rsidRPr="003670F5">
        <w:rPr>
          <w:rFonts w:ascii="Arial" w:hAnsi="Arial"/>
          <w:u w:val="single"/>
        </w:rPr>
        <w:t xml:space="preserve"> </w:t>
      </w:r>
    </w:p>
    <w:p w14:paraId="4734FD82" w14:textId="474F9D5D" w:rsidR="00A332AF" w:rsidRPr="003670F5" w:rsidRDefault="003670F5" w:rsidP="00A332AF">
      <w:pPr>
        <w:pStyle w:val="Corpsdetexte"/>
        <w:autoSpaceDE w:val="0"/>
        <w:spacing w:after="0" w:line="240" w:lineRule="auto"/>
        <w:rPr>
          <w:rFonts w:ascii="Arial" w:hAnsi="Arial"/>
          <w:b/>
          <w:u w:val="single"/>
        </w:rPr>
      </w:pPr>
      <w:r w:rsidRPr="003670F5">
        <w:rPr>
          <w:rFonts w:ascii="Arial" w:hAnsi="Arial"/>
          <w:b/>
          <w:u w:val="single"/>
        </w:rPr>
        <w:t xml:space="preserve">5-1 </w:t>
      </w:r>
      <w:r w:rsidR="00A76838">
        <w:rPr>
          <w:rFonts w:ascii="Arial" w:hAnsi="Arial"/>
          <w:b/>
          <w:u w:val="single"/>
        </w:rPr>
        <w:t>T</w:t>
      </w:r>
      <w:r w:rsidR="00365054" w:rsidRPr="003670F5">
        <w:rPr>
          <w:rFonts w:ascii="Arial" w:hAnsi="Arial"/>
          <w:b/>
          <w:u w:val="single"/>
        </w:rPr>
        <w:t xml:space="preserve">hématiques des </w:t>
      </w:r>
      <w:r w:rsidR="00C21965" w:rsidRPr="003670F5">
        <w:rPr>
          <w:rFonts w:ascii="Arial" w:hAnsi="Arial"/>
          <w:b/>
          <w:u w:val="single"/>
        </w:rPr>
        <w:t>résidences-missions</w:t>
      </w:r>
    </w:p>
    <w:p w14:paraId="56EE3B11" w14:textId="77777777" w:rsidR="00C21965" w:rsidRDefault="00C21965" w:rsidP="00A332AF">
      <w:pPr>
        <w:pStyle w:val="Corpsdetexte"/>
        <w:autoSpaceDE w:val="0"/>
        <w:spacing w:after="0" w:line="240" w:lineRule="auto"/>
        <w:rPr>
          <w:rFonts w:ascii="Arial" w:hAnsi="Arial"/>
        </w:rPr>
      </w:pPr>
    </w:p>
    <w:p w14:paraId="0C5CE906" w14:textId="77777777" w:rsidR="00A332AF" w:rsidRPr="000851D8" w:rsidRDefault="00A332AF" w:rsidP="00A332AF">
      <w:pPr>
        <w:pStyle w:val="Corpsdetexte"/>
        <w:autoSpaceDE w:val="0"/>
        <w:spacing w:after="0" w:line="240" w:lineRule="auto"/>
        <w:rPr>
          <w:rFonts w:ascii="Arial" w:hAnsi="Arial"/>
        </w:rPr>
      </w:pPr>
      <w:r w:rsidRPr="000851D8">
        <w:rPr>
          <w:rFonts w:ascii="Arial" w:hAnsi="Arial"/>
        </w:rPr>
        <w:t xml:space="preserve">Chaque année, deux résidences-missions seront organisées sur le territoire de GPSEA. Il est recherché deux artistes </w:t>
      </w:r>
      <w:r>
        <w:rPr>
          <w:rFonts w:ascii="Arial" w:hAnsi="Arial"/>
        </w:rPr>
        <w:t xml:space="preserve">ou collectifs d’artistes </w:t>
      </w:r>
      <w:r w:rsidRPr="000851D8">
        <w:rPr>
          <w:rFonts w:ascii="Arial" w:hAnsi="Arial"/>
        </w:rPr>
        <w:t>ayant à leur actif une production artistique contemporaine, une expérience significative dans le domaine de la co-création et de la médiation avec le public.</w:t>
      </w:r>
    </w:p>
    <w:p w14:paraId="63644998" w14:textId="77777777" w:rsidR="00A332AF" w:rsidRPr="000851D8" w:rsidRDefault="00A332AF" w:rsidP="00A332AF">
      <w:pPr>
        <w:pStyle w:val="Corpsdetexte"/>
        <w:rPr>
          <w:rFonts w:ascii="Arial" w:hAnsi="Arial"/>
        </w:rPr>
      </w:pPr>
      <w:r w:rsidRPr="000851D8">
        <w:rPr>
          <w:rFonts w:ascii="Arial" w:hAnsi="Arial"/>
        </w:rPr>
        <w:t>Leurs recherches et leurs productions peuvent s’inscrire dans différents champs esthétiques, définis chaque année. En 2019/2020, sont retenus les domaines suivants :</w:t>
      </w:r>
    </w:p>
    <w:p w14:paraId="196831D3" w14:textId="77777777" w:rsidR="00A332AF" w:rsidRPr="006A0969" w:rsidRDefault="00A332AF" w:rsidP="006A0969">
      <w:pPr>
        <w:pStyle w:val="Paragraphedeliste"/>
        <w:numPr>
          <w:ilvl w:val="0"/>
          <w:numId w:val="16"/>
        </w:numPr>
        <w:jc w:val="both"/>
        <w:rPr>
          <w:rFonts w:ascii="Arial" w:hAnsi="Arial" w:cs="Arial"/>
        </w:rPr>
      </w:pPr>
      <w:r w:rsidRPr="006A0969">
        <w:rPr>
          <w:rFonts w:ascii="Arial" w:hAnsi="Arial" w:cs="Arial"/>
        </w:rPr>
        <w:t>le langage visuel</w:t>
      </w:r>
      <w:r w:rsidRPr="006A0969">
        <w:rPr>
          <w:rFonts w:ascii="Arial" w:hAnsi="Arial" w:cs="Arial"/>
          <w:color w:val="FF0000"/>
        </w:rPr>
        <w:t> </w:t>
      </w:r>
      <w:r w:rsidRPr="006A0969">
        <w:rPr>
          <w:rFonts w:ascii="Arial" w:hAnsi="Arial" w:cs="Arial"/>
        </w:rPr>
        <w:t>en abordant les arts visuels sous toutes ses formes : cinéma, photographie, light painting, peinture, dessin, et sur divers supports livres, BD, écran, expositions, images des réseaux sociaux, le numérique….</w:t>
      </w:r>
    </w:p>
    <w:p w14:paraId="4D4C2AD1" w14:textId="77777777" w:rsidR="00A332AF" w:rsidRPr="006A0969" w:rsidRDefault="00A332AF" w:rsidP="006A0969">
      <w:pPr>
        <w:pStyle w:val="Paragraphedeliste"/>
        <w:numPr>
          <w:ilvl w:val="0"/>
          <w:numId w:val="16"/>
        </w:numPr>
        <w:jc w:val="both"/>
        <w:rPr>
          <w:rFonts w:ascii="Arial" w:hAnsi="Arial" w:cs="Arial"/>
        </w:rPr>
      </w:pPr>
      <w:r w:rsidRPr="006A0969">
        <w:rPr>
          <w:rFonts w:ascii="Arial" w:hAnsi="Arial" w:cs="Arial"/>
        </w:rPr>
        <w:t>le langage verbal</w:t>
      </w:r>
      <w:r w:rsidRPr="006A0969">
        <w:rPr>
          <w:rFonts w:ascii="Arial" w:hAnsi="Arial" w:cs="Arial"/>
          <w:color w:val="FF0000"/>
        </w:rPr>
        <w:t xml:space="preserve"> </w:t>
      </w:r>
      <w:r w:rsidRPr="006A0969">
        <w:rPr>
          <w:rFonts w:ascii="Arial" w:hAnsi="Arial" w:cs="Arial"/>
        </w:rPr>
        <w:t>avec l’oralité et l’expression par le langage, les langues et leur culture , la langue des signes, lecture à voix haute, théâtre, chant….</w:t>
      </w:r>
    </w:p>
    <w:p w14:paraId="7E13727B" w14:textId="77777777" w:rsidR="00A332AF" w:rsidRPr="006A0969" w:rsidRDefault="00A332AF" w:rsidP="006A0969">
      <w:pPr>
        <w:pStyle w:val="Paragraphedeliste"/>
        <w:numPr>
          <w:ilvl w:val="0"/>
          <w:numId w:val="16"/>
        </w:numPr>
        <w:jc w:val="both"/>
        <w:rPr>
          <w:rFonts w:ascii="Arial" w:hAnsi="Arial" w:cs="Arial"/>
        </w:rPr>
      </w:pPr>
      <w:r w:rsidRPr="006A0969">
        <w:rPr>
          <w:rFonts w:ascii="Arial" w:hAnsi="Arial" w:cs="Arial"/>
        </w:rPr>
        <w:t>le langage corporel</w:t>
      </w:r>
      <w:r w:rsidRPr="006A0969">
        <w:rPr>
          <w:rFonts w:ascii="Arial" w:hAnsi="Arial" w:cs="Arial"/>
          <w:color w:val="FF0000"/>
        </w:rPr>
        <w:t xml:space="preserve"> </w:t>
      </w:r>
      <w:r w:rsidRPr="006A0969">
        <w:rPr>
          <w:rFonts w:ascii="Arial" w:hAnsi="Arial" w:cs="Arial"/>
        </w:rPr>
        <w:t>avec la danse, les percussions corporelles, le mouvement en peinture (light painting)….</w:t>
      </w:r>
    </w:p>
    <w:p w14:paraId="07AF7EF4" w14:textId="77777777" w:rsidR="00A332AF" w:rsidRPr="000851D8" w:rsidRDefault="00A332AF" w:rsidP="00A332AF">
      <w:pPr>
        <w:pStyle w:val="Corpsdetexte"/>
        <w:autoSpaceDE w:val="0"/>
        <w:spacing w:after="0" w:line="240" w:lineRule="auto"/>
        <w:rPr>
          <w:rFonts w:ascii="Arial" w:hAnsi="Arial"/>
        </w:rPr>
      </w:pPr>
      <w:r w:rsidRPr="000851D8">
        <w:rPr>
          <w:rFonts w:ascii="Arial" w:hAnsi="Arial"/>
        </w:rPr>
        <w:t xml:space="preserve">La sélection des artistes est assurée à l’issue d’un appel à projet national. </w:t>
      </w:r>
      <w:r>
        <w:rPr>
          <w:rFonts w:ascii="Arial" w:hAnsi="Arial"/>
        </w:rPr>
        <w:t>Le territoire</w:t>
      </w:r>
      <w:r w:rsidRPr="000851D8">
        <w:rPr>
          <w:rFonts w:ascii="Arial" w:hAnsi="Arial"/>
        </w:rPr>
        <w:t xml:space="preserve"> procède ensuite à la signature d’un contrat avec chacun des artistes retenus.</w:t>
      </w:r>
    </w:p>
    <w:p w14:paraId="72A61D12" w14:textId="7739A3B3" w:rsidR="00A332AF" w:rsidRPr="00AA72AB" w:rsidRDefault="00A332AF" w:rsidP="00A332AF">
      <w:pPr>
        <w:autoSpaceDE w:val="0"/>
        <w:spacing w:after="0" w:line="240" w:lineRule="auto"/>
        <w:jc w:val="both"/>
        <w:rPr>
          <w:rFonts w:ascii="Arial" w:eastAsia="Times New Roman" w:hAnsi="Arial" w:cs="Arial"/>
          <w:lang w:val="fr"/>
        </w:rPr>
      </w:pPr>
      <w:r w:rsidRPr="00AA72AB">
        <w:rPr>
          <w:rFonts w:ascii="Arial" w:eastAsia="Times New Roman" w:hAnsi="Arial" w:cs="Arial"/>
          <w:lang w:val="fr"/>
        </w:rPr>
        <w:t xml:space="preserve">La direction de la </w:t>
      </w:r>
      <w:r w:rsidR="00387E90">
        <w:rPr>
          <w:rFonts w:ascii="Arial" w:eastAsia="Times New Roman" w:hAnsi="Arial" w:cs="Arial"/>
          <w:lang w:val="fr"/>
        </w:rPr>
        <w:t>c</w:t>
      </w:r>
      <w:r w:rsidRPr="00AA72AB">
        <w:rPr>
          <w:rFonts w:ascii="Arial" w:eastAsia="Times New Roman" w:hAnsi="Arial" w:cs="Arial"/>
          <w:lang w:val="fr"/>
        </w:rPr>
        <w:t>ulture de GPSEA a été désignée par les partenaires pour assurer la coordination générale de ces résidences-missions.</w:t>
      </w:r>
    </w:p>
    <w:p w14:paraId="69B631D9" w14:textId="77777777" w:rsidR="00A332AF" w:rsidRPr="00AA72AB" w:rsidRDefault="00A332AF" w:rsidP="00A332AF">
      <w:pPr>
        <w:autoSpaceDE w:val="0"/>
        <w:spacing w:after="0" w:line="240" w:lineRule="auto"/>
        <w:jc w:val="both"/>
        <w:rPr>
          <w:rFonts w:ascii="Arial" w:eastAsia="Times New Roman" w:hAnsi="Arial" w:cs="Arial"/>
          <w:lang w:val="fr"/>
        </w:rPr>
      </w:pPr>
    </w:p>
    <w:p w14:paraId="0DA34AD8" w14:textId="77777777" w:rsidR="00A332AF" w:rsidRPr="00AA72AB" w:rsidRDefault="00A332AF" w:rsidP="00A332AF">
      <w:pPr>
        <w:spacing w:after="0" w:line="240" w:lineRule="auto"/>
        <w:jc w:val="both"/>
        <w:rPr>
          <w:rFonts w:ascii="Arial" w:hAnsi="Arial" w:cs="Arial"/>
        </w:rPr>
      </w:pPr>
      <w:r w:rsidRPr="00AA72AB">
        <w:rPr>
          <w:rFonts w:ascii="Arial" w:eastAsia="Times New Roman" w:hAnsi="Arial" w:cs="Arial"/>
          <w:lang w:val="fr"/>
        </w:rPr>
        <w:t>La coordinatrice a en charge l’accompagnement des artistes auprès des opérateurs culturels, le suivi des questions administratives et techniques, et assure la mise en œuvre du plan de communication, à travers la promotion et la valorisation de chaque résidence-mission.</w:t>
      </w:r>
      <w:r w:rsidRPr="00AA72AB">
        <w:rPr>
          <w:rFonts w:ascii="Arial" w:hAnsi="Arial" w:cs="Arial"/>
        </w:rPr>
        <w:t xml:space="preserve"> </w:t>
      </w:r>
    </w:p>
    <w:p w14:paraId="4C7B015B" w14:textId="77777777" w:rsidR="00C21965" w:rsidRDefault="00C21965" w:rsidP="00A332AF">
      <w:pPr>
        <w:spacing w:after="0" w:line="240" w:lineRule="auto"/>
        <w:jc w:val="both"/>
        <w:rPr>
          <w:rFonts w:ascii="Arial" w:hAnsi="Arial" w:cs="Arial"/>
        </w:rPr>
      </w:pPr>
    </w:p>
    <w:p w14:paraId="25EFE570" w14:textId="77777777" w:rsidR="00A332AF" w:rsidRDefault="00A332AF" w:rsidP="00A332AF">
      <w:pPr>
        <w:spacing w:after="0" w:line="240" w:lineRule="auto"/>
        <w:jc w:val="both"/>
        <w:rPr>
          <w:rFonts w:cs="Arial"/>
          <w:strike/>
        </w:rPr>
      </w:pPr>
      <w:bookmarkStart w:id="1" w:name="__RefHeading___Toc445312269"/>
      <w:bookmarkStart w:id="2" w:name="__RefHeading___Toc445312270"/>
      <w:bookmarkEnd w:id="1"/>
      <w:bookmarkEnd w:id="2"/>
    </w:p>
    <w:p w14:paraId="7F41CA4F" w14:textId="61B73E36" w:rsidR="00A332AF" w:rsidRPr="003670F5" w:rsidRDefault="000468B4" w:rsidP="00A332AF">
      <w:pPr>
        <w:pStyle w:val="Corpsdetexte21"/>
        <w:rPr>
          <w:b/>
          <w:color w:val="auto"/>
          <w:u w:val="single"/>
        </w:rPr>
      </w:pPr>
      <w:bookmarkStart w:id="3" w:name="__RefHeading___Toc445312272"/>
      <w:bookmarkStart w:id="4" w:name="__RefHeading___Toc445312274"/>
      <w:bookmarkEnd w:id="3"/>
      <w:bookmarkEnd w:id="4"/>
      <w:r>
        <w:rPr>
          <w:b/>
          <w:color w:val="auto"/>
          <w:u w:val="single"/>
        </w:rPr>
        <w:t>5-</w:t>
      </w:r>
      <w:r w:rsidR="003670F5" w:rsidRPr="003670F5">
        <w:rPr>
          <w:b/>
          <w:color w:val="auto"/>
          <w:u w:val="single"/>
        </w:rPr>
        <w:t xml:space="preserve">2 </w:t>
      </w:r>
      <w:r w:rsidR="00A76838">
        <w:rPr>
          <w:b/>
          <w:color w:val="auto"/>
          <w:u w:val="single"/>
        </w:rPr>
        <w:t>D</w:t>
      </w:r>
      <w:r w:rsidR="00365054" w:rsidRPr="003670F5">
        <w:rPr>
          <w:b/>
          <w:color w:val="auto"/>
          <w:u w:val="single"/>
        </w:rPr>
        <w:t>éroulement</w:t>
      </w:r>
    </w:p>
    <w:p w14:paraId="19FB23A0" w14:textId="77777777" w:rsidR="0037182C" w:rsidRDefault="0037182C" w:rsidP="00A332AF">
      <w:pPr>
        <w:pStyle w:val="Corpsdetexte21"/>
        <w:rPr>
          <w:b/>
          <w:color w:val="auto"/>
          <w:sz w:val="24"/>
        </w:rPr>
      </w:pPr>
    </w:p>
    <w:p w14:paraId="52926C64" w14:textId="77777777" w:rsidR="0037182C" w:rsidRDefault="0037182C" w:rsidP="00A332AF">
      <w:pPr>
        <w:pStyle w:val="Corpsdetexte21"/>
        <w:rPr>
          <w:color w:val="auto"/>
        </w:rPr>
      </w:pPr>
      <w:r w:rsidRPr="0037182C">
        <w:rPr>
          <w:color w:val="auto"/>
        </w:rPr>
        <w:t>Les résidences-missions</w:t>
      </w:r>
      <w:r>
        <w:rPr>
          <w:color w:val="auto"/>
        </w:rPr>
        <w:t xml:space="preserve"> relevant du CTEAC reposent sur une plaine disponibilité de l’artiste/collectif durant 4 mois d’octobre 2019 à fin juin 2020. Chacune des résidences se déroulent en 2 phases : </w:t>
      </w:r>
    </w:p>
    <w:p w14:paraId="56552C2B" w14:textId="77777777" w:rsidR="0037182C" w:rsidRDefault="0037182C" w:rsidP="00A332AF">
      <w:pPr>
        <w:pStyle w:val="Corpsdetexte21"/>
        <w:rPr>
          <w:color w:val="auto"/>
        </w:rPr>
      </w:pPr>
    </w:p>
    <w:p w14:paraId="1C8C406B" w14:textId="77777777" w:rsidR="0037182C" w:rsidRDefault="0037182C" w:rsidP="0037182C">
      <w:pPr>
        <w:pStyle w:val="Corpsdetexte21"/>
        <w:numPr>
          <w:ilvl w:val="0"/>
          <w:numId w:val="13"/>
        </w:numPr>
        <w:rPr>
          <w:color w:val="auto"/>
        </w:rPr>
      </w:pPr>
      <w:r w:rsidRPr="0037182C">
        <w:rPr>
          <w:b/>
          <w:color w:val="auto"/>
        </w:rPr>
        <w:t>La phase préparatoire de la résidence mission, dit « mois d’appropriation »</w:t>
      </w:r>
      <w:r>
        <w:rPr>
          <w:color w:val="auto"/>
        </w:rPr>
        <w:t> : du 28 octobre au 22 novembre 2019. D’une durée de 4 semaines, cette période est constituée de rencontres avec les équipes de professionnels de la culture, du sport, de la jeunesse, de l’éducation, de la politique de la ville, de l’action sociale….</w:t>
      </w:r>
    </w:p>
    <w:p w14:paraId="4B9017B2" w14:textId="77777777" w:rsidR="0037182C" w:rsidRDefault="0037182C" w:rsidP="0037182C">
      <w:pPr>
        <w:pStyle w:val="Corpsdetexte21"/>
        <w:ind w:left="720"/>
        <w:rPr>
          <w:color w:val="auto"/>
        </w:rPr>
      </w:pPr>
      <w:r>
        <w:rPr>
          <w:color w:val="auto"/>
        </w:rPr>
        <w:t xml:space="preserve">C’est un temps privilégié au cours duquel les artistes en résidences-missions présentent aux équipes leurs recherches et univers artistique. Les équipes rencontrées présentent à leur tour leur propre contexte d‘exercice professionnel, leur quotidien…Les échanges permettent d’évoquer ce qui parait, dans la démarche de l’artiste/collectif, susceptible d’interpeller, de toucher, de questionner les publics dont elles ont connaissance. Cette étape a pour objet de construire les actions envisagées avec les partenaires territoriaux. </w:t>
      </w:r>
    </w:p>
    <w:p w14:paraId="71E9E4CC" w14:textId="77777777" w:rsidR="0037182C" w:rsidRDefault="0037182C" w:rsidP="0037182C">
      <w:pPr>
        <w:pStyle w:val="Corpsdetexte21"/>
        <w:ind w:left="720"/>
        <w:rPr>
          <w:color w:val="auto"/>
        </w:rPr>
      </w:pPr>
    </w:p>
    <w:p w14:paraId="34FB5DD9" w14:textId="77777777" w:rsidR="0037182C" w:rsidRDefault="0037182C" w:rsidP="0037182C">
      <w:pPr>
        <w:pStyle w:val="Corpsdetexte21"/>
        <w:ind w:left="720"/>
        <w:rPr>
          <w:color w:val="auto"/>
        </w:rPr>
      </w:pPr>
    </w:p>
    <w:p w14:paraId="2A4C0B80" w14:textId="77777777" w:rsidR="0037182C" w:rsidRPr="0037182C" w:rsidRDefault="0037182C" w:rsidP="0037182C">
      <w:pPr>
        <w:pStyle w:val="Corpsdetexte21"/>
        <w:numPr>
          <w:ilvl w:val="0"/>
          <w:numId w:val="13"/>
        </w:numPr>
        <w:rPr>
          <w:b/>
          <w:color w:val="auto"/>
        </w:rPr>
      </w:pPr>
      <w:r w:rsidRPr="0037182C">
        <w:rPr>
          <w:b/>
          <w:color w:val="auto"/>
        </w:rPr>
        <w:t>La phase de réalisation du projet et des actions</w:t>
      </w:r>
      <w:r>
        <w:rPr>
          <w:b/>
          <w:color w:val="auto"/>
        </w:rPr>
        <w:t xml:space="preserve"> : </w:t>
      </w:r>
      <w:r>
        <w:rPr>
          <w:color w:val="auto"/>
        </w:rPr>
        <w:t>d’une durée de 3 mois en continus ou discontinus de janvier à fin juin 2020 mais qui ne pourra pas excéder 6 mois.</w:t>
      </w:r>
    </w:p>
    <w:p w14:paraId="4261F3C8" w14:textId="77777777" w:rsidR="0037182C" w:rsidRDefault="0037182C" w:rsidP="0037182C">
      <w:pPr>
        <w:pStyle w:val="Corpsdetexte21"/>
        <w:ind w:left="708"/>
        <w:rPr>
          <w:color w:val="auto"/>
        </w:rPr>
      </w:pPr>
      <w:r w:rsidRPr="0037182C">
        <w:rPr>
          <w:color w:val="auto"/>
        </w:rPr>
        <w:t>Durant cette</w:t>
      </w:r>
      <w:r>
        <w:rPr>
          <w:color w:val="auto"/>
        </w:rPr>
        <w:t xml:space="preserve"> étape se coréalisent les actions selon un agenda prévisionnel établi lors de la phase préparatoire.</w:t>
      </w:r>
    </w:p>
    <w:p w14:paraId="42D22808" w14:textId="77777777" w:rsidR="0037182C" w:rsidRPr="008276B2" w:rsidRDefault="0037182C" w:rsidP="0037182C">
      <w:pPr>
        <w:pStyle w:val="Corpsdetexte21"/>
        <w:ind w:left="708"/>
        <w:rPr>
          <w:color w:val="auto"/>
        </w:rPr>
      </w:pPr>
      <w:r>
        <w:rPr>
          <w:color w:val="auto"/>
        </w:rPr>
        <w:t>Les actions pourront, selon les publics identifiés, se dérouler sur le temps scolaire, périscolaire ou extrascolaire</w:t>
      </w:r>
      <w:r w:rsidR="009339EA">
        <w:rPr>
          <w:color w:val="auto"/>
        </w:rPr>
        <w:t xml:space="preserve"> </w:t>
      </w:r>
      <w:r w:rsidR="009339EA" w:rsidRPr="00FE3AE8">
        <w:rPr>
          <w:color w:val="auto"/>
        </w:rPr>
        <w:t>(mais pas exclusivement scolaire)</w:t>
      </w:r>
      <w:r w:rsidRPr="00FE3AE8">
        <w:rPr>
          <w:color w:val="auto"/>
        </w:rPr>
        <w:t>.</w:t>
      </w:r>
    </w:p>
    <w:p w14:paraId="135695B9" w14:textId="088E4697" w:rsidR="0037182C" w:rsidRDefault="0037182C" w:rsidP="0037182C">
      <w:pPr>
        <w:pStyle w:val="Corpsdetexte21"/>
        <w:ind w:left="708"/>
        <w:rPr>
          <w:color w:val="auto"/>
        </w:rPr>
      </w:pPr>
      <w:r>
        <w:rPr>
          <w:color w:val="auto"/>
        </w:rPr>
        <w:t xml:space="preserve">Elles pourront également avoir lieu dans des infrastructures spécialisées (IME, hôpitaux, </w:t>
      </w:r>
      <w:r w:rsidR="005E45CF">
        <w:rPr>
          <w:color w:val="auto"/>
        </w:rPr>
        <w:t>E</w:t>
      </w:r>
      <w:r>
        <w:rPr>
          <w:color w:val="auto"/>
        </w:rPr>
        <w:t>HPAD…)</w:t>
      </w:r>
      <w:r w:rsidR="00303C67">
        <w:rPr>
          <w:color w:val="auto"/>
        </w:rPr>
        <w:t>.</w:t>
      </w:r>
    </w:p>
    <w:p w14:paraId="7BBA9360" w14:textId="50F825AC" w:rsidR="0037182C" w:rsidRPr="005E45CF" w:rsidRDefault="005E45CF" w:rsidP="0037182C">
      <w:pPr>
        <w:pStyle w:val="Corpsdetexte21"/>
        <w:ind w:left="708"/>
        <w:rPr>
          <w:color w:val="auto"/>
        </w:rPr>
      </w:pPr>
      <w:r>
        <w:rPr>
          <w:color w:val="auto"/>
        </w:rPr>
        <w:t>Elles pourront</w:t>
      </w:r>
      <w:r w:rsidRPr="005E45CF">
        <w:rPr>
          <w:color w:val="auto"/>
        </w:rPr>
        <w:t xml:space="preserve"> se décliner de façons différentes pour s’adapter aux publics divers et aux attentes de ceux-ci mais l’ensemble doit tendre vers une cohérence du territoire. Une, ou des restitutions sectorielles géographiquement, rassemblant les participants et leur entourage pourra (pourront) se faire dans des espaces de diffusion du territoire </w:t>
      </w:r>
      <w:r w:rsidR="00303C67">
        <w:rPr>
          <w:color w:val="auto"/>
        </w:rPr>
        <w:t>(</w:t>
      </w:r>
      <w:r w:rsidRPr="005E45CF">
        <w:rPr>
          <w:color w:val="auto"/>
        </w:rPr>
        <w:t xml:space="preserve">énumérés au </w:t>
      </w:r>
      <w:r w:rsidR="00A74676">
        <w:rPr>
          <w:color w:val="auto"/>
        </w:rPr>
        <w:t>« </w:t>
      </w:r>
      <w:r w:rsidR="00303C67">
        <w:rPr>
          <w:color w:val="auto"/>
        </w:rPr>
        <w:t>2. Présentation du territoire</w:t>
      </w:r>
      <w:r w:rsidR="00A74676">
        <w:rPr>
          <w:color w:val="auto"/>
        </w:rPr>
        <w:t> »</w:t>
      </w:r>
      <w:r w:rsidR="00303C67">
        <w:rPr>
          <w:color w:val="auto"/>
        </w:rPr>
        <w:t>).</w:t>
      </w:r>
    </w:p>
    <w:p w14:paraId="3FB4BA6B" w14:textId="730508D5" w:rsidR="0037182C" w:rsidRPr="0037182C" w:rsidRDefault="0037182C" w:rsidP="0037182C">
      <w:pPr>
        <w:pStyle w:val="Corpsdetexte21"/>
        <w:ind w:left="708"/>
        <w:rPr>
          <w:color w:val="auto"/>
        </w:rPr>
      </w:pPr>
      <w:r>
        <w:rPr>
          <w:color w:val="auto"/>
        </w:rPr>
        <w:t>En parallèle, des actions de sensibilisation et de formation (rencontres, ateliers de pratique.</w:t>
      </w:r>
      <w:r w:rsidR="00A74676">
        <w:rPr>
          <w:color w:val="auto"/>
        </w:rPr>
        <w:t>.</w:t>
      </w:r>
      <w:r>
        <w:rPr>
          <w:color w:val="auto"/>
        </w:rPr>
        <w:t>.) conçu</w:t>
      </w:r>
      <w:r w:rsidR="00A74676">
        <w:rPr>
          <w:color w:val="auto"/>
        </w:rPr>
        <w:t>es</w:t>
      </w:r>
      <w:r>
        <w:rPr>
          <w:color w:val="auto"/>
        </w:rPr>
        <w:t xml:space="preserve"> par les artistes/collectifs résidents, seront proposées aux professionnels encadrant (enseignants, animateurs, travailleurs sociaux, professionnels de la culture) pour renforcer leur rôle de médiateur auprès de leurs publics respectifs.</w:t>
      </w:r>
    </w:p>
    <w:p w14:paraId="13606E1F" w14:textId="77777777" w:rsidR="00EB3B18" w:rsidRDefault="00EB3B18" w:rsidP="00B636BC">
      <w:pPr>
        <w:spacing w:after="0" w:line="240" w:lineRule="auto"/>
        <w:jc w:val="both"/>
        <w:rPr>
          <w:rFonts w:ascii="Arial" w:hAnsi="Arial" w:cs="Arial"/>
          <w:b/>
          <w:sz w:val="24"/>
        </w:rPr>
      </w:pPr>
      <w:bookmarkStart w:id="5" w:name="__RefHeading___Toc445312275"/>
      <w:bookmarkEnd w:id="5"/>
    </w:p>
    <w:p w14:paraId="756D472B" w14:textId="77777777" w:rsidR="00EB3B18" w:rsidRPr="003670F5" w:rsidRDefault="00EB3B18" w:rsidP="00B636BC">
      <w:pPr>
        <w:spacing w:after="0" w:line="240" w:lineRule="auto"/>
        <w:jc w:val="both"/>
        <w:rPr>
          <w:rFonts w:ascii="Arial" w:hAnsi="Arial" w:cs="Arial"/>
          <w:b/>
          <w:sz w:val="24"/>
          <w:u w:val="single"/>
        </w:rPr>
      </w:pPr>
    </w:p>
    <w:p w14:paraId="7C502764" w14:textId="16DB4178" w:rsidR="00B636BC" w:rsidRPr="003670F5" w:rsidRDefault="003670F5" w:rsidP="00B636BC">
      <w:pPr>
        <w:spacing w:after="0" w:line="240" w:lineRule="auto"/>
        <w:jc w:val="both"/>
        <w:rPr>
          <w:rFonts w:ascii="Arial" w:hAnsi="Arial" w:cs="Arial"/>
          <w:b/>
          <w:u w:val="single"/>
        </w:rPr>
      </w:pPr>
      <w:r w:rsidRPr="003670F5">
        <w:rPr>
          <w:rFonts w:ascii="Arial" w:hAnsi="Arial" w:cs="Arial"/>
          <w:b/>
          <w:u w:val="single"/>
        </w:rPr>
        <w:t xml:space="preserve">5-3 </w:t>
      </w:r>
      <w:r w:rsidR="00D7098B">
        <w:rPr>
          <w:rFonts w:ascii="Arial" w:hAnsi="Arial" w:cs="Arial"/>
          <w:b/>
          <w:u w:val="single"/>
        </w:rPr>
        <w:t>C</w:t>
      </w:r>
      <w:r w:rsidR="00B636BC" w:rsidRPr="003670F5">
        <w:rPr>
          <w:rFonts w:ascii="Arial" w:hAnsi="Arial" w:cs="Arial"/>
          <w:b/>
          <w:u w:val="single"/>
        </w:rPr>
        <w:t>onditions financières et moyens mis à disposition</w:t>
      </w:r>
    </w:p>
    <w:p w14:paraId="2A042163" w14:textId="77777777" w:rsidR="00B636BC" w:rsidRPr="00FD5BC8" w:rsidRDefault="00B636BC" w:rsidP="00B636BC">
      <w:pPr>
        <w:spacing w:after="0" w:line="240" w:lineRule="auto"/>
        <w:jc w:val="both"/>
        <w:rPr>
          <w:rFonts w:ascii="Arial" w:hAnsi="Arial" w:cs="Arial"/>
          <w:b/>
        </w:rPr>
      </w:pPr>
    </w:p>
    <w:p w14:paraId="7B81A8C1" w14:textId="148B621B" w:rsidR="00B636BC" w:rsidRDefault="0039669A" w:rsidP="00B636BC">
      <w:pPr>
        <w:spacing w:after="0" w:line="240" w:lineRule="auto"/>
        <w:jc w:val="both"/>
        <w:rPr>
          <w:rFonts w:ascii="Arial" w:hAnsi="Arial" w:cs="Arial"/>
          <w:bCs/>
        </w:rPr>
      </w:pPr>
      <w:r>
        <w:rPr>
          <w:rFonts w:ascii="Arial" w:hAnsi="Arial" w:cs="Arial"/>
          <w:bCs/>
        </w:rPr>
        <w:t>L</w:t>
      </w:r>
      <w:r w:rsidR="00B636BC">
        <w:rPr>
          <w:rFonts w:ascii="Arial" w:hAnsi="Arial" w:cs="Arial"/>
          <w:bCs/>
        </w:rPr>
        <w:t>a rétribution de chaque artiste/collectif résident pour le temps total de la résidence est de 30 000 € TTC (sous forme de conventionnement).</w:t>
      </w:r>
    </w:p>
    <w:p w14:paraId="3833F37E" w14:textId="3E52FDB8" w:rsidR="00B636BC" w:rsidRDefault="00B636BC" w:rsidP="00EB3B18">
      <w:pPr>
        <w:spacing w:after="120"/>
        <w:jc w:val="both"/>
        <w:rPr>
          <w:rFonts w:ascii="Arial" w:hAnsi="Arial" w:cs="Arial"/>
          <w:bCs/>
        </w:rPr>
      </w:pPr>
      <w:r>
        <w:rPr>
          <w:rFonts w:ascii="Arial" w:hAnsi="Arial" w:cs="Arial"/>
          <w:bCs/>
        </w:rPr>
        <w:t xml:space="preserve">L’artiste </w:t>
      </w:r>
      <w:r w:rsidR="00D7098B">
        <w:rPr>
          <w:rFonts w:ascii="Arial" w:hAnsi="Arial" w:cs="Arial"/>
          <w:bCs/>
        </w:rPr>
        <w:t>(</w:t>
      </w:r>
      <w:r>
        <w:rPr>
          <w:rFonts w:ascii="Arial" w:hAnsi="Arial" w:cs="Arial"/>
          <w:bCs/>
        </w:rPr>
        <w:t>ou collectif d’artistes</w:t>
      </w:r>
      <w:r w:rsidR="00D7098B">
        <w:rPr>
          <w:rFonts w:ascii="Arial" w:hAnsi="Arial" w:cs="Arial"/>
          <w:bCs/>
        </w:rPr>
        <w:t>)</w:t>
      </w:r>
      <w:r>
        <w:rPr>
          <w:rFonts w:ascii="Arial" w:hAnsi="Arial" w:cs="Arial"/>
          <w:bCs/>
        </w:rPr>
        <w:t xml:space="preserve"> doit impérativement avoir un numéro de SIRET et être autonome dans ses déplacements</w:t>
      </w:r>
      <w:r w:rsidR="00EB3B18">
        <w:rPr>
          <w:rFonts w:ascii="Arial" w:hAnsi="Arial" w:cs="Arial"/>
          <w:bCs/>
        </w:rPr>
        <w:t xml:space="preserve">, </w:t>
      </w:r>
      <w:r w:rsidR="00EB3B18" w:rsidRPr="00C66554">
        <w:rPr>
          <w:rFonts w:ascii="Arial" w:hAnsi="Arial" w:cs="Arial"/>
        </w:rPr>
        <w:t>véhicule souhaité notamment pour les déplacements dans les zones est du territoire mal desservi par les transports en commun.</w:t>
      </w:r>
    </w:p>
    <w:p w14:paraId="3C10FA85" w14:textId="77777777" w:rsidR="00B636BC" w:rsidRDefault="00B636BC" w:rsidP="00B636BC">
      <w:pPr>
        <w:spacing w:after="0" w:line="240" w:lineRule="auto"/>
        <w:jc w:val="both"/>
        <w:rPr>
          <w:rFonts w:ascii="Arial" w:hAnsi="Arial" w:cs="Arial"/>
          <w:bCs/>
        </w:rPr>
      </w:pPr>
      <w:r>
        <w:rPr>
          <w:rFonts w:ascii="Arial" w:hAnsi="Arial" w:cs="Arial"/>
          <w:bCs/>
        </w:rPr>
        <w:t>Le montant de cette rétribution comprend :</w:t>
      </w:r>
    </w:p>
    <w:p w14:paraId="7267A0AC" w14:textId="7D901A1F" w:rsidR="00B636BC" w:rsidRPr="00D7098B" w:rsidRDefault="00B636BC" w:rsidP="00D7098B">
      <w:pPr>
        <w:pStyle w:val="Paragraphedeliste"/>
        <w:numPr>
          <w:ilvl w:val="0"/>
          <w:numId w:val="17"/>
        </w:numPr>
        <w:spacing w:after="0" w:line="240" w:lineRule="auto"/>
        <w:jc w:val="both"/>
        <w:rPr>
          <w:rFonts w:ascii="Arial" w:hAnsi="Arial" w:cs="Arial"/>
          <w:bCs/>
        </w:rPr>
      </w:pPr>
      <w:r w:rsidRPr="00D7098B">
        <w:rPr>
          <w:rFonts w:ascii="Arial" w:hAnsi="Arial" w:cs="Arial"/>
          <w:bCs/>
        </w:rPr>
        <w:t xml:space="preserve">Les réunions territoriales et </w:t>
      </w:r>
      <w:r w:rsidR="00D7098B">
        <w:rPr>
          <w:rFonts w:ascii="Arial" w:hAnsi="Arial" w:cs="Arial"/>
          <w:bCs/>
        </w:rPr>
        <w:t xml:space="preserve">la </w:t>
      </w:r>
      <w:r w:rsidRPr="00D7098B">
        <w:rPr>
          <w:rFonts w:ascii="Arial" w:hAnsi="Arial" w:cs="Arial"/>
          <w:bCs/>
        </w:rPr>
        <w:t>présentation générale</w:t>
      </w:r>
      <w:r w:rsidR="00D7098B">
        <w:rPr>
          <w:rFonts w:ascii="Arial" w:hAnsi="Arial" w:cs="Arial"/>
          <w:bCs/>
        </w:rPr>
        <w:t> ;</w:t>
      </w:r>
    </w:p>
    <w:p w14:paraId="0C8BD6F5" w14:textId="0A9A8AC9" w:rsidR="00B636BC" w:rsidRPr="00D7098B" w:rsidRDefault="00B636BC" w:rsidP="00D7098B">
      <w:pPr>
        <w:pStyle w:val="Paragraphedeliste"/>
        <w:numPr>
          <w:ilvl w:val="0"/>
          <w:numId w:val="17"/>
        </w:numPr>
        <w:spacing w:after="0" w:line="240" w:lineRule="auto"/>
        <w:jc w:val="both"/>
        <w:rPr>
          <w:rFonts w:ascii="Arial" w:hAnsi="Arial" w:cs="Arial"/>
          <w:bCs/>
        </w:rPr>
      </w:pPr>
      <w:r w:rsidRPr="00D7098B">
        <w:rPr>
          <w:rFonts w:ascii="Arial" w:hAnsi="Arial" w:cs="Arial"/>
          <w:bCs/>
        </w:rPr>
        <w:t>Les rendez-vous avec les équipes des structures partenaires</w:t>
      </w:r>
      <w:r w:rsidR="00D7098B">
        <w:rPr>
          <w:rFonts w:ascii="Arial" w:hAnsi="Arial" w:cs="Arial"/>
          <w:bCs/>
        </w:rPr>
        <w:t> ;</w:t>
      </w:r>
    </w:p>
    <w:p w14:paraId="6BC21AD7" w14:textId="3647AB6B" w:rsidR="00B636BC" w:rsidRPr="00D7098B" w:rsidRDefault="00D7098B" w:rsidP="00D7098B">
      <w:pPr>
        <w:pStyle w:val="Paragraphedeliste"/>
        <w:numPr>
          <w:ilvl w:val="0"/>
          <w:numId w:val="17"/>
        </w:numPr>
        <w:spacing w:after="0" w:line="240" w:lineRule="auto"/>
        <w:jc w:val="both"/>
        <w:rPr>
          <w:rFonts w:ascii="Arial" w:hAnsi="Arial" w:cs="Arial"/>
          <w:bCs/>
        </w:rPr>
      </w:pPr>
      <w:r>
        <w:rPr>
          <w:rFonts w:ascii="Arial" w:hAnsi="Arial" w:cs="Arial"/>
          <w:bCs/>
        </w:rPr>
        <w:t xml:space="preserve">Les réunions de coordination </w:t>
      </w:r>
      <w:r w:rsidR="00B636BC" w:rsidRPr="00D7098B">
        <w:rPr>
          <w:rFonts w:ascii="Arial" w:hAnsi="Arial" w:cs="Arial"/>
          <w:bCs/>
        </w:rPr>
        <w:t>avec le comité de pilotage</w:t>
      </w:r>
      <w:r>
        <w:rPr>
          <w:rFonts w:ascii="Arial" w:hAnsi="Arial" w:cs="Arial"/>
          <w:bCs/>
        </w:rPr>
        <w:t> ;</w:t>
      </w:r>
    </w:p>
    <w:p w14:paraId="108C9FE5" w14:textId="53DBEBFA" w:rsidR="00B636BC" w:rsidRPr="00D7098B" w:rsidRDefault="00B636BC" w:rsidP="00D7098B">
      <w:pPr>
        <w:pStyle w:val="Paragraphedeliste"/>
        <w:numPr>
          <w:ilvl w:val="0"/>
          <w:numId w:val="17"/>
        </w:numPr>
        <w:spacing w:after="0" w:line="240" w:lineRule="auto"/>
        <w:jc w:val="both"/>
        <w:rPr>
          <w:rFonts w:ascii="Arial" w:hAnsi="Arial" w:cs="Arial"/>
          <w:bCs/>
        </w:rPr>
      </w:pPr>
      <w:r w:rsidRPr="00D7098B">
        <w:rPr>
          <w:rFonts w:ascii="Arial" w:hAnsi="Arial" w:cs="Arial"/>
          <w:bCs/>
        </w:rPr>
        <w:t>Les temps de pratique artistique (ateliers)</w:t>
      </w:r>
      <w:r w:rsidR="00D7098B">
        <w:rPr>
          <w:rFonts w:ascii="Arial" w:hAnsi="Arial" w:cs="Arial"/>
          <w:bCs/>
        </w:rPr>
        <w:t> ;</w:t>
      </w:r>
    </w:p>
    <w:p w14:paraId="7DDEDC58" w14:textId="102C7053" w:rsidR="00B636BC" w:rsidRPr="00D7098B" w:rsidRDefault="00B636BC" w:rsidP="00D7098B">
      <w:pPr>
        <w:pStyle w:val="Paragraphedeliste"/>
        <w:numPr>
          <w:ilvl w:val="0"/>
          <w:numId w:val="17"/>
        </w:numPr>
        <w:spacing w:after="0" w:line="240" w:lineRule="auto"/>
        <w:jc w:val="both"/>
        <w:rPr>
          <w:rFonts w:ascii="Arial" w:hAnsi="Arial" w:cs="Arial"/>
          <w:bCs/>
        </w:rPr>
      </w:pPr>
      <w:r w:rsidRPr="00D7098B">
        <w:rPr>
          <w:rFonts w:ascii="Arial" w:hAnsi="Arial" w:cs="Arial"/>
          <w:bCs/>
        </w:rPr>
        <w:t>L’achat-prise en charge des besoins matériels</w:t>
      </w:r>
      <w:r w:rsidR="00D7098B">
        <w:rPr>
          <w:rFonts w:ascii="Arial" w:hAnsi="Arial" w:cs="Arial"/>
          <w:bCs/>
        </w:rPr>
        <w:t> ;</w:t>
      </w:r>
    </w:p>
    <w:p w14:paraId="69B81919" w14:textId="3FAADD8F" w:rsidR="00B636BC" w:rsidRPr="00D7098B" w:rsidRDefault="00B636BC" w:rsidP="00D7098B">
      <w:pPr>
        <w:pStyle w:val="Paragraphedeliste"/>
        <w:numPr>
          <w:ilvl w:val="0"/>
          <w:numId w:val="17"/>
        </w:numPr>
        <w:spacing w:after="0" w:line="240" w:lineRule="auto"/>
        <w:jc w:val="both"/>
        <w:rPr>
          <w:rFonts w:ascii="Arial" w:hAnsi="Arial" w:cs="Arial"/>
          <w:bCs/>
        </w:rPr>
      </w:pPr>
      <w:r w:rsidRPr="00D7098B">
        <w:rPr>
          <w:rFonts w:ascii="Arial" w:hAnsi="Arial" w:cs="Arial"/>
          <w:bCs/>
        </w:rPr>
        <w:t>Les défraiements (transports, repas et hébergement si nécessaire)</w:t>
      </w:r>
      <w:r w:rsidR="00D7098B">
        <w:rPr>
          <w:rFonts w:ascii="Arial" w:hAnsi="Arial" w:cs="Arial"/>
          <w:bCs/>
        </w:rPr>
        <w:t> ;</w:t>
      </w:r>
    </w:p>
    <w:p w14:paraId="56A7BB1B" w14:textId="7C061635" w:rsidR="00B636BC" w:rsidRPr="00D7098B" w:rsidRDefault="00B636BC" w:rsidP="00D7098B">
      <w:pPr>
        <w:pStyle w:val="Paragraphedeliste"/>
        <w:numPr>
          <w:ilvl w:val="0"/>
          <w:numId w:val="17"/>
        </w:numPr>
        <w:spacing w:after="0" w:line="240" w:lineRule="auto"/>
        <w:jc w:val="both"/>
        <w:rPr>
          <w:rFonts w:ascii="Arial" w:hAnsi="Arial" w:cs="Arial"/>
          <w:bCs/>
        </w:rPr>
      </w:pPr>
      <w:r w:rsidRPr="00D7098B">
        <w:rPr>
          <w:rFonts w:ascii="Arial" w:hAnsi="Arial" w:cs="Arial"/>
          <w:bCs/>
        </w:rPr>
        <w:t xml:space="preserve">La </w:t>
      </w:r>
      <w:r w:rsidR="00D7098B">
        <w:rPr>
          <w:rFonts w:ascii="Arial" w:hAnsi="Arial" w:cs="Arial"/>
          <w:bCs/>
        </w:rPr>
        <w:t>restitution en fin de résidence</w:t>
      </w:r>
      <w:r w:rsidRPr="00D7098B">
        <w:rPr>
          <w:rFonts w:ascii="Arial" w:hAnsi="Arial" w:cs="Arial"/>
          <w:bCs/>
        </w:rPr>
        <w:t xml:space="preserve"> de</w:t>
      </w:r>
      <w:r w:rsidR="00D7098B">
        <w:rPr>
          <w:rFonts w:ascii="Arial" w:hAnsi="Arial" w:cs="Arial"/>
          <w:bCs/>
        </w:rPr>
        <w:t>s ateliers et pratiques partagées.</w:t>
      </w:r>
    </w:p>
    <w:p w14:paraId="7BC1F1A4" w14:textId="77777777" w:rsidR="00365054" w:rsidRDefault="00365054" w:rsidP="00A332AF">
      <w:pPr>
        <w:spacing w:after="0" w:line="240" w:lineRule="auto"/>
        <w:rPr>
          <w:rFonts w:ascii="Arial" w:hAnsi="Arial" w:cs="Arial"/>
          <w:b/>
        </w:rPr>
      </w:pPr>
    </w:p>
    <w:p w14:paraId="5A6023ED" w14:textId="77777777" w:rsidR="00484F79" w:rsidRDefault="00484F79" w:rsidP="00484F79">
      <w:pPr>
        <w:rPr>
          <w:rFonts w:ascii="Arial" w:hAnsi="Arial" w:cs="Arial"/>
          <w:b/>
          <w:sz w:val="24"/>
          <w:szCs w:val="24"/>
        </w:rPr>
      </w:pPr>
    </w:p>
    <w:p w14:paraId="354F24F9" w14:textId="77777777" w:rsidR="00484F79" w:rsidRPr="003670F5" w:rsidRDefault="003670F5" w:rsidP="000C5190">
      <w:pPr>
        <w:spacing w:after="120"/>
        <w:rPr>
          <w:rFonts w:ascii="Arial" w:hAnsi="Arial" w:cs="Arial"/>
          <w:b/>
          <w:u w:val="single"/>
        </w:rPr>
      </w:pPr>
      <w:r w:rsidRPr="003670F5">
        <w:rPr>
          <w:rFonts w:ascii="Arial" w:hAnsi="Arial" w:cs="Arial"/>
          <w:b/>
          <w:u w:val="single"/>
        </w:rPr>
        <w:t xml:space="preserve">5-4 </w:t>
      </w:r>
      <w:r w:rsidR="00484F79" w:rsidRPr="003670F5">
        <w:rPr>
          <w:rFonts w:ascii="Arial" w:hAnsi="Arial" w:cs="Arial"/>
          <w:b/>
          <w:u w:val="single"/>
        </w:rPr>
        <w:t>Calendrier des résidences</w:t>
      </w:r>
    </w:p>
    <w:p w14:paraId="384A312F" w14:textId="664B0C6F" w:rsidR="00484F79" w:rsidRPr="002E26A5" w:rsidRDefault="008276B2" w:rsidP="002E26A5">
      <w:pPr>
        <w:pStyle w:val="Paragraphedeliste"/>
        <w:numPr>
          <w:ilvl w:val="0"/>
          <w:numId w:val="18"/>
        </w:numPr>
        <w:spacing w:before="100" w:beforeAutospacing="1" w:after="120"/>
        <w:jc w:val="both"/>
        <w:rPr>
          <w:rFonts w:ascii="Arial" w:hAnsi="Arial" w:cs="Arial"/>
        </w:rPr>
      </w:pPr>
      <w:r w:rsidRPr="002E26A5">
        <w:rPr>
          <w:rFonts w:ascii="Arial" w:hAnsi="Arial" w:cs="Arial"/>
        </w:rPr>
        <w:t>10 juillet</w:t>
      </w:r>
      <w:r w:rsidR="00484F79" w:rsidRPr="002E26A5">
        <w:rPr>
          <w:rFonts w:ascii="Arial" w:hAnsi="Arial" w:cs="Arial"/>
        </w:rPr>
        <w:t xml:space="preserve"> 2019 : lancement de l’appel à candidature</w:t>
      </w:r>
    </w:p>
    <w:p w14:paraId="114DB1EB" w14:textId="77777777" w:rsidR="00484F79" w:rsidRPr="002E26A5" w:rsidRDefault="00484F79" w:rsidP="002E26A5">
      <w:pPr>
        <w:pStyle w:val="Paragraphedeliste"/>
        <w:numPr>
          <w:ilvl w:val="0"/>
          <w:numId w:val="18"/>
        </w:numPr>
        <w:spacing w:after="120"/>
        <w:jc w:val="both"/>
        <w:rPr>
          <w:rFonts w:ascii="Arial" w:hAnsi="Arial" w:cs="Arial"/>
        </w:rPr>
      </w:pPr>
      <w:r w:rsidRPr="002E26A5">
        <w:rPr>
          <w:rFonts w:ascii="Arial" w:hAnsi="Arial" w:cs="Arial"/>
        </w:rPr>
        <w:t>20 septembre 2019 : clôture de l’appel à candidature</w:t>
      </w:r>
    </w:p>
    <w:p w14:paraId="6CAF2FAD" w14:textId="77777777" w:rsidR="00484F79" w:rsidRPr="002E26A5" w:rsidRDefault="00484F79" w:rsidP="002E26A5">
      <w:pPr>
        <w:pStyle w:val="Paragraphedeliste"/>
        <w:numPr>
          <w:ilvl w:val="0"/>
          <w:numId w:val="18"/>
        </w:numPr>
        <w:spacing w:after="120"/>
        <w:jc w:val="both"/>
        <w:rPr>
          <w:rFonts w:ascii="Arial" w:hAnsi="Arial" w:cs="Arial"/>
        </w:rPr>
      </w:pPr>
      <w:r w:rsidRPr="002E26A5">
        <w:rPr>
          <w:rFonts w:ascii="Arial" w:hAnsi="Arial" w:cs="Arial"/>
        </w:rPr>
        <w:t xml:space="preserve">11 octobre 2019 : comité de </w:t>
      </w:r>
      <w:r w:rsidR="00ED47A0" w:rsidRPr="002E26A5">
        <w:rPr>
          <w:rFonts w:ascii="Arial" w:hAnsi="Arial" w:cs="Arial"/>
        </w:rPr>
        <w:t>pilotage assurant la sélection des candidatures</w:t>
      </w:r>
      <w:r w:rsidRPr="002E26A5">
        <w:rPr>
          <w:rFonts w:ascii="Arial" w:hAnsi="Arial" w:cs="Arial"/>
        </w:rPr>
        <w:t xml:space="preserve"> à l’issue duquel 2 artistes/collectifs seront sélectionnés</w:t>
      </w:r>
    </w:p>
    <w:p w14:paraId="17C4FF9A" w14:textId="77777777" w:rsidR="00484F79" w:rsidRPr="002E26A5" w:rsidRDefault="00484F79" w:rsidP="002E26A5">
      <w:pPr>
        <w:pStyle w:val="Paragraphedeliste"/>
        <w:numPr>
          <w:ilvl w:val="0"/>
          <w:numId w:val="18"/>
        </w:numPr>
        <w:spacing w:after="120"/>
        <w:jc w:val="both"/>
        <w:rPr>
          <w:rFonts w:ascii="Arial" w:hAnsi="Arial" w:cs="Arial"/>
        </w:rPr>
      </w:pPr>
      <w:r w:rsidRPr="002E26A5">
        <w:rPr>
          <w:rFonts w:ascii="Arial" w:hAnsi="Arial" w:cs="Arial"/>
        </w:rPr>
        <w:t>Semaine du 14 au 18 octobre : retour aux artistes non sélectionnés et échanges et rencontres avec les lauréats pour leur présenter le territoire</w:t>
      </w:r>
    </w:p>
    <w:p w14:paraId="7B8E853E" w14:textId="19B57364" w:rsidR="00484F79" w:rsidRPr="002E26A5" w:rsidRDefault="00484F79" w:rsidP="002E26A5">
      <w:pPr>
        <w:pStyle w:val="Paragraphedeliste"/>
        <w:numPr>
          <w:ilvl w:val="0"/>
          <w:numId w:val="18"/>
        </w:numPr>
        <w:spacing w:after="120"/>
        <w:jc w:val="both"/>
        <w:rPr>
          <w:rFonts w:ascii="Arial" w:hAnsi="Arial" w:cs="Arial"/>
        </w:rPr>
      </w:pPr>
      <w:r w:rsidRPr="002E26A5">
        <w:rPr>
          <w:rFonts w:ascii="Arial" w:hAnsi="Arial" w:cs="Arial"/>
        </w:rPr>
        <w:t>Du 28 octobre au 22 novembre : « mois d’appropriation », premières rencontres avec les part</w:t>
      </w:r>
      <w:r w:rsidR="002E26A5">
        <w:rPr>
          <w:rFonts w:ascii="Arial" w:hAnsi="Arial" w:cs="Arial"/>
        </w:rPr>
        <w:t>enaires participants au projet,</w:t>
      </w:r>
      <w:r w:rsidRPr="002E26A5">
        <w:rPr>
          <w:rFonts w:ascii="Arial" w:hAnsi="Arial" w:cs="Arial"/>
        </w:rPr>
        <w:t xml:space="preserve"> présentation des artistes /collectifs et élaboration des projets</w:t>
      </w:r>
    </w:p>
    <w:p w14:paraId="259A949C" w14:textId="77777777" w:rsidR="00484F79" w:rsidRPr="002E26A5" w:rsidRDefault="00484F79" w:rsidP="002E26A5">
      <w:pPr>
        <w:pStyle w:val="Paragraphedeliste"/>
        <w:numPr>
          <w:ilvl w:val="0"/>
          <w:numId w:val="18"/>
        </w:numPr>
        <w:spacing w:after="120"/>
        <w:jc w:val="both"/>
        <w:rPr>
          <w:rFonts w:ascii="Arial" w:hAnsi="Arial" w:cs="Arial"/>
        </w:rPr>
      </w:pPr>
      <w:r w:rsidRPr="002E26A5">
        <w:rPr>
          <w:rFonts w:ascii="Arial" w:hAnsi="Arial" w:cs="Arial"/>
        </w:rPr>
        <w:t>Début décembre 2019 : présentation des projets au comité de pilotage</w:t>
      </w:r>
    </w:p>
    <w:p w14:paraId="3643EC87" w14:textId="5F13976D" w:rsidR="00484F79" w:rsidRPr="002E26A5" w:rsidRDefault="00484F79" w:rsidP="002E26A5">
      <w:pPr>
        <w:pStyle w:val="Paragraphedeliste"/>
        <w:numPr>
          <w:ilvl w:val="0"/>
          <w:numId w:val="18"/>
        </w:numPr>
        <w:spacing w:after="120"/>
        <w:jc w:val="both"/>
        <w:rPr>
          <w:rFonts w:ascii="Arial" w:hAnsi="Arial" w:cs="Arial"/>
        </w:rPr>
      </w:pPr>
      <w:r w:rsidRPr="002E26A5">
        <w:rPr>
          <w:rFonts w:ascii="Arial" w:hAnsi="Arial" w:cs="Arial"/>
        </w:rPr>
        <w:t>De janvier à juin 2020</w:t>
      </w:r>
      <w:r w:rsidR="002333C9">
        <w:rPr>
          <w:rFonts w:ascii="Arial" w:hAnsi="Arial" w:cs="Arial"/>
        </w:rPr>
        <w:t> : mise en œuvre des résidences-</w:t>
      </w:r>
      <w:r w:rsidRPr="002E26A5">
        <w:rPr>
          <w:rFonts w:ascii="Arial" w:hAnsi="Arial" w:cs="Arial"/>
        </w:rPr>
        <w:t xml:space="preserve">missions </w:t>
      </w:r>
    </w:p>
    <w:p w14:paraId="66D5D84C" w14:textId="77777777" w:rsidR="007807FB" w:rsidRDefault="007807FB" w:rsidP="007807FB">
      <w:pPr>
        <w:rPr>
          <w:rFonts w:ascii="Arial" w:hAnsi="Arial" w:cs="Arial"/>
          <w:b/>
          <w:sz w:val="24"/>
          <w:szCs w:val="24"/>
        </w:rPr>
      </w:pPr>
    </w:p>
    <w:p w14:paraId="34D7D2F9" w14:textId="77777777" w:rsidR="007807FB" w:rsidRDefault="00474CC2" w:rsidP="0024489A">
      <w:pPr>
        <w:jc w:val="both"/>
        <w:rPr>
          <w:rFonts w:ascii="Arial" w:hAnsi="Arial" w:cs="Arial"/>
          <w:b/>
          <w:sz w:val="24"/>
          <w:szCs w:val="24"/>
        </w:rPr>
      </w:pPr>
      <w:r>
        <w:rPr>
          <w:rFonts w:ascii="Arial" w:hAnsi="Arial" w:cs="Arial"/>
          <w:b/>
          <w:sz w:val="24"/>
          <w:szCs w:val="24"/>
        </w:rPr>
        <w:t xml:space="preserve"> 6- </w:t>
      </w:r>
      <w:r w:rsidR="007807FB" w:rsidRPr="00365054">
        <w:rPr>
          <w:rFonts w:ascii="Arial" w:hAnsi="Arial" w:cs="Arial"/>
          <w:b/>
          <w:sz w:val="24"/>
          <w:szCs w:val="24"/>
        </w:rPr>
        <w:t>Candidature</w:t>
      </w:r>
    </w:p>
    <w:p w14:paraId="56C55B7E" w14:textId="18477ABD" w:rsidR="007807FB" w:rsidRDefault="007807FB" w:rsidP="0024489A">
      <w:pPr>
        <w:jc w:val="both"/>
        <w:rPr>
          <w:rFonts w:ascii="Arial" w:hAnsi="Arial" w:cs="Arial"/>
        </w:rPr>
      </w:pPr>
      <w:r w:rsidRPr="007807FB">
        <w:rPr>
          <w:rFonts w:ascii="Arial" w:hAnsi="Arial" w:cs="Arial"/>
        </w:rPr>
        <w:t>Peut faire</w:t>
      </w:r>
      <w:r>
        <w:rPr>
          <w:rFonts w:ascii="Arial" w:hAnsi="Arial" w:cs="Arial"/>
        </w:rPr>
        <w:t xml:space="preserve"> acte de candidature, tout artiste </w:t>
      </w:r>
      <w:r w:rsidR="009339EA" w:rsidRPr="00D374B8">
        <w:rPr>
          <w:rFonts w:ascii="Arial" w:hAnsi="Arial" w:cs="Arial"/>
        </w:rPr>
        <w:t xml:space="preserve">ou </w:t>
      </w:r>
      <w:r>
        <w:rPr>
          <w:rFonts w:ascii="Arial" w:hAnsi="Arial" w:cs="Arial"/>
        </w:rPr>
        <w:t xml:space="preserve">professionnel </w:t>
      </w:r>
      <w:r w:rsidR="009339EA">
        <w:rPr>
          <w:rFonts w:ascii="Arial" w:hAnsi="Arial" w:cs="Arial"/>
        </w:rPr>
        <w:t xml:space="preserve">de </w:t>
      </w:r>
      <w:r w:rsidR="009339EA" w:rsidRPr="00D374B8">
        <w:rPr>
          <w:rFonts w:ascii="Arial" w:hAnsi="Arial" w:cs="Arial"/>
        </w:rPr>
        <w:t>la culture</w:t>
      </w:r>
      <w:r w:rsidR="00F11AFA">
        <w:rPr>
          <w:rFonts w:ascii="Arial" w:hAnsi="Arial" w:cs="Arial"/>
          <w:color w:val="FF0000"/>
        </w:rPr>
        <w:t xml:space="preserve"> </w:t>
      </w:r>
      <w:r>
        <w:rPr>
          <w:rFonts w:ascii="Arial" w:hAnsi="Arial" w:cs="Arial"/>
        </w:rPr>
        <w:t xml:space="preserve">ou collectif d’artistes </w:t>
      </w:r>
      <w:r w:rsidR="00EF5E99">
        <w:rPr>
          <w:rFonts w:ascii="Arial" w:hAnsi="Arial" w:cs="Arial"/>
        </w:rPr>
        <w:t xml:space="preserve">français ou étranger mais </w:t>
      </w:r>
      <w:r>
        <w:rPr>
          <w:rFonts w:ascii="Arial" w:hAnsi="Arial" w:cs="Arial"/>
        </w:rPr>
        <w:t xml:space="preserve">maitrisant la langue française.  Le candidat doit avoir à son actif une activité de recherche et de création, une expérience significative dans le domaine de </w:t>
      </w:r>
      <w:r w:rsidR="0024489A">
        <w:rPr>
          <w:rFonts w:ascii="Arial" w:hAnsi="Arial" w:cs="Arial"/>
        </w:rPr>
        <w:t xml:space="preserve">la </w:t>
      </w:r>
      <w:r>
        <w:rPr>
          <w:rFonts w:ascii="Arial" w:hAnsi="Arial" w:cs="Arial"/>
        </w:rPr>
        <w:t xml:space="preserve">pédagogie et /ou de </w:t>
      </w:r>
      <w:r w:rsidR="0024489A">
        <w:rPr>
          <w:rFonts w:ascii="Arial" w:hAnsi="Arial" w:cs="Arial"/>
        </w:rPr>
        <w:t xml:space="preserve">la </w:t>
      </w:r>
      <w:r>
        <w:rPr>
          <w:rFonts w:ascii="Arial" w:hAnsi="Arial" w:cs="Arial"/>
        </w:rPr>
        <w:t>médiation et être en mesure de s’implique</w:t>
      </w:r>
      <w:r w:rsidR="0024489A">
        <w:rPr>
          <w:rFonts w:ascii="Arial" w:hAnsi="Arial" w:cs="Arial"/>
        </w:rPr>
        <w:t>r</w:t>
      </w:r>
      <w:r>
        <w:rPr>
          <w:rFonts w:ascii="Arial" w:hAnsi="Arial" w:cs="Arial"/>
        </w:rPr>
        <w:t xml:space="preserve"> pleinement dans </w:t>
      </w:r>
      <w:r w:rsidR="009339EA">
        <w:rPr>
          <w:rFonts w:ascii="Arial" w:hAnsi="Arial" w:cs="Arial"/>
        </w:rPr>
        <w:t xml:space="preserve">ce </w:t>
      </w:r>
      <w:r>
        <w:rPr>
          <w:rFonts w:ascii="Arial" w:hAnsi="Arial" w:cs="Arial"/>
        </w:rPr>
        <w:t>dispositif particulier que représente la résidence-mission.</w:t>
      </w:r>
    </w:p>
    <w:p w14:paraId="6C53E416" w14:textId="3D9951C3" w:rsidR="008A7468" w:rsidRPr="00A2525E" w:rsidRDefault="00A2525E" w:rsidP="0024489A">
      <w:pPr>
        <w:spacing w:after="0"/>
        <w:jc w:val="both"/>
        <w:rPr>
          <w:rFonts w:ascii="Arial" w:hAnsi="Arial" w:cs="Arial"/>
          <w:u w:val="single"/>
        </w:rPr>
      </w:pPr>
      <w:r w:rsidRPr="00A2525E">
        <w:rPr>
          <w:rFonts w:ascii="Arial" w:hAnsi="Arial" w:cs="Arial"/>
          <w:b/>
          <w:u w:val="single"/>
        </w:rPr>
        <w:t xml:space="preserve">6-1 </w:t>
      </w:r>
      <w:r w:rsidR="00CD1D38">
        <w:rPr>
          <w:rFonts w:ascii="Arial" w:hAnsi="Arial" w:cs="Arial"/>
          <w:b/>
          <w:u w:val="single"/>
        </w:rPr>
        <w:t>C</w:t>
      </w:r>
      <w:r w:rsidR="008A7468" w:rsidRPr="00A2525E">
        <w:rPr>
          <w:rFonts w:ascii="Arial" w:hAnsi="Arial" w:cs="Arial"/>
          <w:b/>
          <w:u w:val="single"/>
        </w:rPr>
        <w:t>ritères de sélection</w:t>
      </w:r>
      <w:r w:rsidR="008A7468" w:rsidRPr="00A2525E">
        <w:rPr>
          <w:rFonts w:ascii="Arial" w:hAnsi="Arial" w:cs="Arial"/>
          <w:u w:val="single"/>
        </w:rPr>
        <w:t> :</w:t>
      </w:r>
    </w:p>
    <w:p w14:paraId="69620EBC" w14:textId="77777777" w:rsidR="00B85803" w:rsidRPr="00474CC2" w:rsidRDefault="00B85803" w:rsidP="0024489A">
      <w:pPr>
        <w:pStyle w:val="Paragraphedeliste"/>
        <w:numPr>
          <w:ilvl w:val="0"/>
          <w:numId w:val="6"/>
        </w:numPr>
        <w:spacing w:after="0"/>
        <w:jc w:val="both"/>
        <w:rPr>
          <w:rFonts w:ascii="Arial" w:hAnsi="Arial" w:cs="Arial"/>
        </w:rPr>
      </w:pPr>
      <w:r w:rsidRPr="00474CC2">
        <w:rPr>
          <w:rFonts w:ascii="Arial" w:hAnsi="Arial" w:cs="Arial"/>
        </w:rPr>
        <w:t>Respect de la thématique</w:t>
      </w:r>
    </w:p>
    <w:p w14:paraId="71DC2E1E" w14:textId="77777777" w:rsidR="008A7468" w:rsidRPr="00474CC2" w:rsidRDefault="008A7468" w:rsidP="0024489A">
      <w:pPr>
        <w:pStyle w:val="Paragraphedeliste"/>
        <w:numPr>
          <w:ilvl w:val="0"/>
          <w:numId w:val="6"/>
        </w:numPr>
        <w:spacing w:after="0"/>
        <w:jc w:val="both"/>
        <w:rPr>
          <w:rFonts w:ascii="Arial" w:hAnsi="Arial" w:cs="Arial"/>
        </w:rPr>
      </w:pPr>
      <w:r w:rsidRPr="00474CC2">
        <w:rPr>
          <w:rFonts w:ascii="Arial" w:hAnsi="Arial" w:cs="Arial"/>
        </w:rPr>
        <w:t>Cap</w:t>
      </w:r>
      <w:r w:rsidR="006F5EB1" w:rsidRPr="00474CC2">
        <w:rPr>
          <w:rFonts w:ascii="Arial" w:hAnsi="Arial" w:cs="Arial"/>
        </w:rPr>
        <w:t>acité à prendre en compte l’enjeu de mobilité et de croisement des publics</w:t>
      </w:r>
    </w:p>
    <w:p w14:paraId="26E21D5A" w14:textId="591D2E31" w:rsidR="006F5EB1" w:rsidRPr="00474CC2" w:rsidRDefault="00CD1D38" w:rsidP="0024489A">
      <w:pPr>
        <w:pStyle w:val="Paragraphedeliste"/>
        <w:numPr>
          <w:ilvl w:val="0"/>
          <w:numId w:val="6"/>
        </w:numPr>
        <w:spacing w:after="0"/>
        <w:jc w:val="both"/>
        <w:rPr>
          <w:rFonts w:ascii="Arial" w:hAnsi="Arial" w:cs="Arial"/>
        </w:rPr>
      </w:pPr>
      <w:r>
        <w:rPr>
          <w:rFonts w:ascii="Arial" w:hAnsi="Arial" w:cs="Arial"/>
        </w:rPr>
        <w:t>Expériences en éducation artistique et c</w:t>
      </w:r>
      <w:r w:rsidR="00A45CFF" w:rsidRPr="00474CC2">
        <w:rPr>
          <w:rFonts w:ascii="Arial" w:hAnsi="Arial" w:cs="Arial"/>
        </w:rPr>
        <w:t>ulturelle</w:t>
      </w:r>
    </w:p>
    <w:p w14:paraId="4B8CC143" w14:textId="77777777" w:rsidR="00A45CFF" w:rsidRPr="00474CC2" w:rsidRDefault="00A45CFF" w:rsidP="0024489A">
      <w:pPr>
        <w:pStyle w:val="Paragraphedeliste"/>
        <w:numPr>
          <w:ilvl w:val="0"/>
          <w:numId w:val="6"/>
        </w:numPr>
        <w:spacing w:after="0"/>
        <w:jc w:val="both"/>
        <w:rPr>
          <w:rFonts w:ascii="Arial" w:hAnsi="Arial" w:cs="Arial"/>
        </w:rPr>
      </w:pPr>
      <w:r w:rsidRPr="00474CC2">
        <w:rPr>
          <w:rFonts w:ascii="Arial" w:hAnsi="Arial" w:cs="Arial"/>
        </w:rPr>
        <w:t>Intérêt en matière pluridisciplinaire</w:t>
      </w:r>
      <w:r w:rsidR="00B85803" w:rsidRPr="00474CC2">
        <w:rPr>
          <w:rFonts w:ascii="Arial" w:hAnsi="Arial" w:cs="Arial"/>
        </w:rPr>
        <w:t xml:space="preserve"> et caractère innovant du projet artistique présenté</w:t>
      </w:r>
    </w:p>
    <w:p w14:paraId="71DF10B0" w14:textId="77777777" w:rsidR="00B85803" w:rsidRPr="00474CC2" w:rsidRDefault="00B85803" w:rsidP="0024489A">
      <w:pPr>
        <w:pStyle w:val="Paragraphedeliste"/>
        <w:numPr>
          <w:ilvl w:val="0"/>
          <w:numId w:val="6"/>
        </w:numPr>
        <w:spacing w:after="0"/>
        <w:jc w:val="both"/>
        <w:rPr>
          <w:rFonts w:ascii="Arial" w:hAnsi="Arial" w:cs="Arial"/>
        </w:rPr>
      </w:pPr>
      <w:r w:rsidRPr="00474CC2">
        <w:rPr>
          <w:rFonts w:ascii="Arial" w:hAnsi="Arial" w:cs="Arial"/>
        </w:rPr>
        <w:t>Appétence à mener des activités pédagogiques et expérience en matière de médiation et de restitution publique</w:t>
      </w:r>
    </w:p>
    <w:p w14:paraId="1590189E" w14:textId="77777777" w:rsidR="00DB6B79" w:rsidRDefault="00DB6B79" w:rsidP="0024489A">
      <w:pPr>
        <w:spacing w:after="0"/>
        <w:jc w:val="both"/>
        <w:rPr>
          <w:rFonts w:ascii="Arial" w:hAnsi="Arial" w:cs="Arial"/>
        </w:rPr>
      </w:pPr>
    </w:p>
    <w:p w14:paraId="540D0F6F" w14:textId="599CAE67" w:rsidR="00DB6B79" w:rsidRPr="00A2525E" w:rsidRDefault="00A2525E" w:rsidP="0024489A">
      <w:pPr>
        <w:spacing w:after="0"/>
        <w:jc w:val="both"/>
        <w:rPr>
          <w:rFonts w:ascii="Arial" w:hAnsi="Arial" w:cs="Arial"/>
          <w:b/>
          <w:u w:val="single"/>
        </w:rPr>
      </w:pPr>
      <w:r w:rsidRPr="00A2525E">
        <w:rPr>
          <w:rFonts w:ascii="Arial" w:hAnsi="Arial" w:cs="Arial"/>
          <w:b/>
          <w:u w:val="single"/>
        </w:rPr>
        <w:t xml:space="preserve">6-2 </w:t>
      </w:r>
      <w:r w:rsidR="00CD1D38">
        <w:rPr>
          <w:rFonts w:ascii="Arial" w:hAnsi="Arial" w:cs="Arial"/>
          <w:b/>
          <w:u w:val="single"/>
        </w:rPr>
        <w:t xml:space="preserve"> E</w:t>
      </w:r>
      <w:r w:rsidR="00DB6B79" w:rsidRPr="00A2525E">
        <w:rPr>
          <w:rFonts w:ascii="Arial" w:hAnsi="Arial" w:cs="Arial"/>
          <w:b/>
          <w:u w:val="single"/>
        </w:rPr>
        <w:t>léments à fournir</w:t>
      </w:r>
      <w:r w:rsidR="00037325" w:rsidRPr="00A2525E">
        <w:rPr>
          <w:rFonts w:ascii="Arial" w:hAnsi="Arial" w:cs="Arial"/>
          <w:b/>
          <w:u w:val="single"/>
        </w:rPr>
        <w:t xml:space="preserve"> : </w:t>
      </w:r>
    </w:p>
    <w:p w14:paraId="1415EB58" w14:textId="77777777" w:rsidR="00037325" w:rsidRPr="00474CC2" w:rsidRDefault="00037325" w:rsidP="0024489A">
      <w:pPr>
        <w:pStyle w:val="Paragraphedeliste"/>
        <w:numPr>
          <w:ilvl w:val="0"/>
          <w:numId w:val="6"/>
        </w:numPr>
        <w:spacing w:after="0"/>
        <w:jc w:val="both"/>
        <w:rPr>
          <w:rFonts w:ascii="Arial" w:hAnsi="Arial" w:cs="Arial"/>
        </w:rPr>
      </w:pPr>
      <w:r w:rsidRPr="00474CC2">
        <w:rPr>
          <w:rFonts w:ascii="Arial" w:hAnsi="Arial" w:cs="Arial"/>
        </w:rPr>
        <w:t>Une note d’attention (3 pages maximum) motivée, présentant les orientations artistiques du projet proposé et intégrant la thématique du CTEAC et prenant en compte les particularités du territoire</w:t>
      </w:r>
    </w:p>
    <w:p w14:paraId="27F25687" w14:textId="77777777" w:rsidR="00037325" w:rsidRPr="00474CC2" w:rsidRDefault="00037325" w:rsidP="0024489A">
      <w:pPr>
        <w:pStyle w:val="Paragraphedeliste"/>
        <w:numPr>
          <w:ilvl w:val="0"/>
          <w:numId w:val="6"/>
        </w:numPr>
        <w:spacing w:after="0"/>
        <w:jc w:val="both"/>
        <w:rPr>
          <w:rFonts w:ascii="Arial" w:hAnsi="Arial" w:cs="Arial"/>
        </w:rPr>
      </w:pPr>
      <w:r w:rsidRPr="00474CC2">
        <w:rPr>
          <w:rFonts w:ascii="Arial" w:hAnsi="Arial" w:cs="Arial"/>
        </w:rPr>
        <w:t>Une note faisant état d’une expérience</w:t>
      </w:r>
      <w:r w:rsidR="006D2C0F" w:rsidRPr="00474CC2">
        <w:rPr>
          <w:rFonts w:ascii="Arial" w:hAnsi="Arial" w:cs="Arial"/>
        </w:rPr>
        <w:t xml:space="preserve"> similaire qui expliquera les liens créés entre l’artiste et les publics rencontrés</w:t>
      </w:r>
      <w:r w:rsidR="009B7365" w:rsidRPr="00474CC2">
        <w:rPr>
          <w:rFonts w:ascii="Arial" w:hAnsi="Arial" w:cs="Arial"/>
        </w:rPr>
        <w:t xml:space="preserve"> et fera état des expériences de médiation et d’action culturelle</w:t>
      </w:r>
    </w:p>
    <w:p w14:paraId="16EE3E6E" w14:textId="77777777" w:rsidR="006D2C0F" w:rsidRPr="00474CC2" w:rsidRDefault="006D2C0F" w:rsidP="0024489A">
      <w:pPr>
        <w:pStyle w:val="Paragraphedeliste"/>
        <w:numPr>
          <w:ilvl w:val="0"/>
          <w:numId w:val="6"/>
        </w:numPr>
        <w:spacing w:after="0"/>
        <w:jc w:val="both"/>
        <w:rPr>
          <w:rFonts w:ascii="Arial" w:hAnsi="Arial" w:cs="Arial"/>
        </w:rPr>
      </w:pPr>
      <w:r w:rsidRPr="00474CC2">
        <w:rPr>
          <w:rFonts w:ascii="Arial" w:hAnsi="Arial" w:cs="Arial"/>
        </w:rPr>
        <w:t xml:space="preserve">Un dossier de présentation de l’artiste ou du collectif retraçant sa démarche </w:t>
      </w:r>
    </w:p>
    <w:p w14:paraId="4CDDBD14" w14:textId="77777777" w:rsidR="00037325" w:rsidRPr="00474CC2" w:rsidRDefault="009B7365" w:rsidP="0024489A">
      <w:pPr>
        <w:pStyle w:val="Paragraphedeliste"/>
        <w:numPr>
          <w:ilvl w:val="0"/>
          <w:numId w:val="6"/>
        </w:numPr>
        <w:spacing w:after="0"/>
        <w:jc w:val="both"/>
        <w:rPr>
          <w:rFonts w:ascii="Arial" w:hAnsi="Arial" w:cs="Arial"/>
        </w:rPr>
      </w:pPr>
      <w:r w:rsidRPr="00474CC2">
        <w:rPr>
          <w:rFonts w:ascii="Arial" w:hAnsi="Arial" w:cs="Arial"/>
        </w:rPr>
        <w:t>Une liste des œuvres disponibles et du calendrier de leurs diffusions dans la mesure où celles-ci sont programmées sur le territoire ou à proximité afin d’encourager les publics à les découvrir</w:t>
      </w:r>
    </w:p>
    <w:p w14:paraId="71AB8E2A" w14:textId="77777777" w:rsidR="00EA2041" w:rsidRDefault="00EA2041" w:rsidP="0024489A">
      <w:pPr>
        <w:spacing w:after="0"/>
        <w:jc w:val="both"/>
        <w:rPr>
          <w:rFonts w:ascii="Arial" w:hAnsi="Arial" w:cs="Arial"/>
        </w:rPr>
      </w:pPr>
    </w:p>
    <w:p w14:paraId="5D79E2A8" w14:textId="77777777" w:rsidR="00474CC2" w:rsidRDefault="00474CC2" w:rsidP="0024489A">
      <w:pPr>
        <w:spacing w:after="0"/>
        <w:jc w:val="both"/>
        <w:rPr>
          <w:rFonts w:ascii="Arial" w:hAnsi="Arial" w:cs="Arial"/>
        </w:rPr>
      </w:pPr>
    </w:p>
    <w:p w14:paraId="27F93B8C" w14:textId="77777777" w:rsidR="00EA2041" w:rsidRDefault="00EA2041" w:rsidP="0024489A">
      <w:pPr>
        <w:spacing w:after="0"/>
        <w:jc w:val="both"/>
        <w:rPr>
          <w:rFonts w:ascii="Arial" w:hAnsi="Arial" w:cs="Arial"/>
        </w:rPr>
      </w:pPr>
      <w:r>
        <w:rPr>
          <w:rFonts w:ascii="Arial" w:hAnsi="Arial" w:cs="Arial"/>
        </w:rPr>
        <w:t xml:space="preserve">L’ensemble du dossier est à adresser à : </w:t>
      </w:r>
      <w:hyperlink r:id="rId12" w:history="1">
        <w:r w:rsidRPr="00734F5E">
          <w:rPr>
            <w:rStyle w:val="Lienhypertexte"/>
            <w:rFonts w:ascii="Arial" w:hAnsi="Arial" w:cs="Arial"/>
          </w:rPr>
          <w:t>cdemarche@gpsea.fr</w:t>
        </w:r>
      </w:hyperlink>
    </w:p>
    <w:p w14:paraId="1F6E2EA5" w14:textId="77777777" w:rsidR="00EA2041" w:rsidRDefault="00EA2041" w:rsidP="0024489A">
      <w:pPr>
        <w:spacing w:after="0"/>
        <w:jc w:val="both"/>
        <w:rPr>
          <w:rFonts w:ascii="Arial" w:hAnsi="Arial" w:cs="Arial"/>
        </w:rPr>
      </w:pPr>
      <w:r>
        <w:rPr>
          <w:rFonts w:ascii="Arial" w:hAnsi="Arial" w:cs="Arial"/>
        </w:rPr>
        <w:t>Sous forme de fichier PDF (5 Mo maxi) ou via le site internet WeTransfer</w:t>
      </w:r>
    </w:p>
    <w:p w14:paraId="6100400A" w14:textId="77777777" w:rsidR="00EA2041" w:rsidRDefault="00EA2041" w:rsidP="0024489A">
      <w:pPr>
        <w:spacing w:after="0"/>
        <w:jc w:val="both"/>
        <w:rPr>
          <w:rFonts w:ascii="Arial" w:hAnsi="Arial" w:cs="Arial"/>
        </w:rPr>
      </w:pPr>
    </w:p>
    <w:p w14:paraId="61A5A024" w14:textId="77777777" w:rsidR="00EA2041" w:rsidRPr="00EA2041" w:rsidRDefault="00EA2041" w:rsidP="0024489A">
      <w:pPr>
        <w:pBdr>
          <w:top w:val="single" w:sz="4" w:space="1" w:color="auto"/>
          <w:left w:val="single" w:sz="4" w:space="4" w:color="auto"/>
          <w:bottom w:val="single" w:sz="4" w:space="1" w:color="auto"/>
          <w:right w:val="single" w:sz="4" w:space="4" w:color="auto"/>
        </w:pBdr>
        <w:spacing w:after="0"/>
        <w:jc w:val="both"/>
        <w:rPr>
          <w:rFonts w:ascii="Arial" w:hAnsi="Arial" w:cs="Arial"/>
          <w:b/>
          <w:sz w:val="24"/>
          <w:szCs w:val="24"/>
        </w:rPr>
      </w:pPr>
      <w:r w:rsidRPr="00EA2041">
        <w:rPr>
          <w:rFonts w:ascii="Arial" w:hAnsi="Arial" w:cs="Arial"/>
          <w:b/>
          <w:sz w:val="24"/>
          <w:szCs w:val="24"/>
        </w:rPr>
        <w:t>Date limite de réception des candidatures : 20 septembre 2019</w:t>
      </w:r>
    </w:p>
    <w:p w14:paraId="29FD5D1F" w14:textId="77777777" w:rsidR="00A45CFF" w:rsidRDefault="00A45CFF" w:rsidP="0024489A">
      <w:pPr>
        <w:jc w:val="both"/>
        <w:rPr>
          <w:rFonts w:ascii="Arial" w:hAnsi="Arial" w:cs="Arial"/>
        </w:rPr>
      </w:pPr>
    </w:p>
    <w:p w14:paraId="77EA3225" w14:textId="77777777" w:rsidR="00A2525E" w:rsidRDefault="00A2525E" w:rsidP="0024489A">
      <w:pPr>
        <w:jc w:val="both"/>
        <w:rPr>
          <w:rFonts w:ascii="Arial" w:hAnsi="Arial" w:cs="Arial"/>
        </w:rPr>
      </w:pPr>
    </w:p>
    <w:p w14:paraId="6E92A502" w14:textId="77777777" w:rsidR="00A2525E" w:rsidRDefault="00A2525E" w:rsidP="0024489A">
      <w:pPr>
        <w:jc w:val="both"/>
        <w:rPr>
          <w:rFonts w:ascii="Arial" w:hAnsi="Arial" w:cs="Arial"/>
        </w:rPr>
      </w:pPr>
    </w:p>
    <w:p w14:paraId="0AD12967" w14:textId="77777777" w:rsidR="00CB3A0F" w:rsidRPr="00A2525E" w:rsidRDefault="00A2525E" w:rsidP="0024489A">
      <w:pPr>
        <w:jc w:val="both"/>
        <w:rPr>
          <w:rFonts w:ascii="Arial" w:hAnsi="Arial" w:cs="Arial"/>
          <w:b/>
          <w:u w:val="single"/>
        </w:rPr>
      </w:pPr>
      <w:r w:rsidRPr="00A2525E">
        <w:rPr>
          <w:rFonts w:ascii="Arial" w:hAnsi="Arial" w:cs="Arial"/>
          <w:b/>
          <w:u w:val="single"/>
        </w:rPr>
        <w:t xml:space="preserve">6-3 </w:t>
      </w:r>
      <w:r w:rsidR="00AA04F9" w:rsidRPr="00A2525E">
        <w:rPr>
          <w:rFonts w:ascii="Arial" w:hAnsi="Arial" w:cs="Arial"/>
          <w:b/>
          <w:u w:val="single"/>
        </w:rPr>
        <w:t>Procédure de sélection</w:t>
      </w:r>
    </w:p>
    <w:p w14:paraId="152E08A5" w14:textId="1A428B82" w:rsidR="00F9628D" w:rsidRPr="00AA72AB" w:rsidRDefault="00953B33" w:rsidP="0024489A">
      <w:pPr>
        <w:spacing w:after="120"/>
        <w:ind w:left="220"/>
        <w:jc w:val="both"/>
        <w:rPr>
          <w:rFonts w:ascii="Arial" w:eastAsia="Times New Roman" w:hAnsi="Arial" w:cs="Arial"/>
          <w:lang w:val="fr"/>
        </w:rPr>
      </w:pPr>
      <w:r w:rsidRPr="00953B33">
        <w:rPr>
          <w:rFonts w:ascii="Arial" w:hAnsi="Arial" w:cs="Arial"/>
        </w:rPr>
        <w:t>Les différent</w:t>
      </w:r>
      <w:r>
        <w:rPr>
          <w:rFonts w:ascii="Arial" w:hAnsi="Arial" w:cs="Arial"/>
        </w:rPr>
        <w:t>e</w:t>
      </w:r>
      <w:r w:rsidRPr="00953B33">
        <w:rPr>
          <w:rFonts w:ascii="Arial" w:hAnsi="Arial" w:cs="Arial"/>
        </w:rPr>
        <w:t>s</w:t>
      </w:r>
      <w:r>
        <w:rPr>
          <w:rFonts w:ascii="Arial" w:hAnsi="Arial" w:cs="Arial"/>
        </w:rPr>
        <w:t xml:space="preserve"> candidatures reçues seront examinées par un comité de </w:t>
      </w:r>
      <w:r w:rsidR="005F19A9">
        <w:rPr>
          <w:rFonts w:ascii="Arial" w:hAnsi="Arial" w:cs="Arial"/>
        </w:rPr>
        <w:t>pilotage</w:t>
      </w:r>
      <w:r>
        <w:rPr>
          <w:rFonts w:ascii="Arial" w:hAnsi="Arial" w:cs="Arial"/>
        </w:rPr>
        <w:t xml:space="preserve"> </w:t>
      </w:r>
      <w:r w:rsidR="00F9628D" w:rsidRPr="00AA72AB">
        <w:rPr>
          <w:rFonts w:ascii="Arial" w:hAnsi="Arial" w:cs="Arial"/>
        </w:rPr>
        <w:t>co-présidé par l’élu en charge de la culture</w:t>
      </w:r>
      <w:r w:rsidR="00F9628D" w:rsidRPr="00AA72AB">
        <w:rPr>
          <w:rFonts w:ascii="Arial" w:hAnsi="Arial" w:cs="Arial"/>
          <w:color w:val="FF0000"/>
        </w:rPr>
        <w:t xml:space="preserve"> </w:t>
      </w:r>
      <w:r w:rsidR="00350C8C">
        <w:rPr>
          <w:rFonts w:ascii="Arial" w:hAnsi="Arial" w:cs="Arial"/>
        </w:rPr>
        <w:t>ou son représentant et le directeur</w:t>
      </w:r>
      <w:r w:rsidR="00F9628D" w:rsidRPr="00AA72AB">
        <w:rPr>
          <w:rFonts w:ascii="Arial" w:hAnsi="Arial" w:cs="Arial"/>
        </w:rPr>
        <w:t xml:space="preserve"> régional des affaires culturelles d’Île-de-France ou son représentant.</w:t>
      </w:r>
      <w:r w:rsidR="00F9628D">
        <w:rPr>
          <w:rFonts w:ascii="Arial" w:hAnsi="Arial" w:cs="Arial"/>
        </w:rPr>
        <w:t xml:space="preserve"> Ce comité rassemble : </w:t>
      </w:r>
      <w:r w:rsidR="00F9628D" w:rsidRPr="00AA72AB">
        <w:rPr>
          <w:rFonts w:ascii="Arial" w:hAnsi="Arial" w:cs="Arial"/>
        </w:rPr>
        <w:t xml:space="preserve"> </w:t>
      </w:r>
    </w:p>
    <w:p w14:paraId="220E6C92" w14:textId="2352F627" w:rsidR="005F19A9" w:rsidRPr="00AA72AB" w:rsidRDefault="00BF6A78" w:rsidP="0024489A">
      <w:pPr>
        <w:numPr>
          <w:ilvl w:val="0"/>
          <w:numId w:val="8"/>
        </w:numPr>
        <w:suppressAutoHyphens/>
        <w:spacing w:after="0"/>
        <w:jc w:val="both"/>
        <w:rPr>
          <w:rFonts w:ascii="Arial" w:eastAsia="Times New Roman" w:hAnsi="Arial" w:cs="Arial"/>
          <w:lang w:val="fr"/>
        </w:rPr>
      </w:pPr>
      <w:r>
        <w:rPr>
          <w:rFonts w:ascii="Arial" w:eastAsia="Times New Roman" w:hAnsi="Arial" w:cs="Arial"/>
          <w:lang w:val="fr"/>
        </w:rPr>
        <w:t>les élus concernés ;</w:t>
      </w:r>
    </w:p>
    <w:p w14:paraId="1E67F395" w14:textId="1604997C" w:rsidR="005F19A9" w:rsidRPr="00AA72AB" w:rsidRDefault="005F19A9" w:rsidP="0024489A">
      <w:pPr>
        <w:numPr>
          <w:ilvl w:val="0"/>
          <w:numId w:val="8"/>
        </w:numPr>
        <w:suppressAutoHyphens/>
        <w:spacing w:after="0"/>
        <w:jc w:val="both"/>
        <w:rPr>
          <w:rFonts w:ascii="Arial" w:eastAsia="Times New Roman" w:hAnsi="Arial" w:cs="Arial"/>
          <w:lang w:val="fr"/>
        </w:rPr>
      </w:pPr>
      <w:r w:rsidRPr="00AA72AB">
        <w:rPr>
          <w:rFonts w:ascii="Arial" w:eastAsia="Times New Roman" w:hAnsi="Arial" w:cs="Arial"/>
          <w:lang w:val="fr"/>
        </w:rPr>
        <w:t>des représentants de la direction culturelle d</w:t>
      </w:r>
      <w:r w:rsidR="00BF6A78">
        <w:rPr>
          <w:rFonts w:ascii="Arial" w:eastAsia="Times New Roman" w:hAnsi="Arial" w:cs="Arial"/>
          <w:lang w:val="fr"/>
        </w:rPr>
        <w:t>ont la coordinatrice du CTEAC ;</w:t>
      </w:r>
    </w:p>
    <w:p w14:paraId="14F86D1A" w14:textId="01ACF243" w:rsidR="005F19A9" w:rsidRPr="00AA72AB" w:rsidRDefault="005F19A9" w:rsidP="0024489A">
      <w:pPr>
        <w:numPr>
          <w:ilvl w:val="0"/>
          <w:numId w:val="8"/>
        </w:numPr>
        <w:suppressAutoHyphens/>
        <w:spacing w:after="0"/>
        <w:jc w:val="both"/>
        <w:rPr>
          <w:rFonts w:ascii="Arial" w:eastAsia="Times New Roman" w:hAnsi="Arial" w:cs="Arial"/>
          <w:lang w:val="fr"/>
        </w:rPr>
      </w:pPr>
      <w:r w:rsidRPr="00AA72AB">
        <w:rPr>
          <w:rFonts w:ascii="Arial" w:eastAsia="Times New Roman" w:hAnsi="Arial" w:cs="Arial"/>
          <w:lang w:val="fr"/>
        </w:rPr>
        <w:t>les responsables des structures ré</w:t>
      </w:r>
      <w:r w:rsidR="00BF6A78">
        <w:rPr>
          <w:rFonts w:ascii="Arial" w:eastAsia="Times New Roman" w:hAnsi="Arial" w:cs="Arial"/>
          <w:lang w:val="fr"/>
        </w:rPr>
        <w:t>férentes désignées chaque année ;</w:t>
      </w:r>
    </w:p>
    <w:p w14:paraId="197E4D59" w14:textId="1A6BE24D" w:rsidR="005F19A9" w:rsidRPr="00AA72AB" w:rsidRDefault="005F19A9" w:rsidP="0024489A">
      <w:pPr>
        <w:numPr>
          <w:ilvl w:val="0"/>
          <w:numId w:val="8"/>
        </w:numPr>
        <w:suppressAutoHyphens/>
        <w:autoSpaceDE w:val="0"/>
        <w:spacing w:after="0" w:line="240" w:lineRule="auto"/>
        <w:jc w:val="both"/>
        <w:rPr>
          <w:rFonts w:ascii="Arial" w:hAnsi="Arial" w:cs="Arial"/>
        </w:rPr>
      </w:pPr>
      <w:r w:rsidRPr="00AA72AB">
        <w:rPr>
          <w:rFonts w:ascii="Arial" w:eastAsia="Times New Roman" w:hAnsi="Arial" w:cs="Arial"/>
          <w:lang w:val="fr"/>
        </w:rPr>
        <w:t>un représentant de chaq</w:t>
      </w:r>
      <w:r w:rsidR="00BF6A78">
        <w:rPr>
          <w:rFonts w:ascii="Arial" w:eastAsia="Times New Roman" w:hAnsi="Arial" w:cs="Arial"/>
          <w:lang w:val="fr"/>
        </w:rPr>
        <w:t>ue service/direction partenaire : u</w:t>
      </w:r>
      <w:r w:rsidRPr="00AA72AB">
        <w:rPr>
          <w:rFonts w:ascii="Arial" w:eastAsia="Times New Roman" w:hAnsi="Arial" w:cs="Arial"/>
          <w:lang w:val="fr"/>
        </w:rPr>
        <w:t>rbanisme, n</w:t>
      </w:r>
      <w:r w:rsidR="00BF6A78">
        <w:rPr>
          <w:rFonts w:ascii="Arial" w:eastAsia="Times New Roman" w:hAnsi="Arial" w:cs="Arial"/>
          <w:lang w:val="fr"/>
        </w:rPr>
        <w:t>otamment des dispositifs ANRU, politique de la ville, famille, enfance, jeunesse et des sports, vie associative, v</w:t>
      </w:r>
      <w:r w:rsidRPr="00AA72AB">
        <w:rPr>
          <w:rFonts w:ascii="Arial" w:eastAsia="Times New Roman" w:hAnsi="Arial" w:cs="Arial"/>
          <w:lang w:val="fr"/>
        </w:rPr>
        <w:t>ie citoye</w:t>
      </w:r>
      <w:r w:rsidR="00BF6A78">
        <w:rPr>
          <w:rFonts w:ascii="Arial" w:eastAsia="Times New Roman" w:hAnsi="Arial" w:cs="Arial"/>
          <w:lang w:val="fr"/>
        </w:rPr>
        <w:t>nne, a</w:t>
      </w:r>
      <w:r w:rsidRPr="00AA72AB">
        <w:rPr>
          <w:rFonts w:ascii="Arial" w:eastAsia="Times New Roman" w:hAnsi="Arial" w:cs="Arial"/>
          <w:lang w:val="fr"/>
        </w:rPr>
        <w:t>ction sociale,</w:t>
      </w:r>
      <w:r w:rsidR="00BF6A78">
        <w:rPr>
          <w:rFonts w:ascii="Arial" w:hAnsi="Arial" w:cs="Arial"/>
        </w:rPr>
        <w:t xml:space="preserve"> etc. ;</w:t>
      </w:r>
    </w:p>
    <w:p w14:paraId="1D6A0D13" w14:textId="7C6F0412" w:rsidR="005F19A9" w:rsidRPr="00AA72AB" w:rsidRDefault="005F19A9" w:rsidP="0024489A">
      <w:pPr>
        <w:numPr>
          <w:ilvl w:val="0"/>
          <w:numId w:val="8"/>
        </w:numPr>
        <w:suppressAutoHyphens/>
        <w:spacing w:after="0"/>
        <w:jc w:val="both"/>
        <w:rPr>
          <w:rFonts w:ascii="Arial" w:eastAsia="Times New Roman" w:hAnsi="Arial" w:cs="Arial"/>
          <w:lang w:val="fr"/>
        </w:rPr>
      </w:pPr>
      <w:r w:rsidRPr="00AA72AB">
        <w:rPr>
          <w:rFonts w:ascii="Arial" w:eastAsia="Times New Roman" w:hAnsi="Arial" w:cs="Arial"/>
          <w:lang w:val="fr"/>
        </w:rPr>
        <w:t>le directeur académique des services de l’Éducation nationale, directeur des services départementaux de l’Éducatio</w:t>
      </w:r>
      <w:r w:rsidR="00BF6A78">
        <w:rPr>
          <w:rFonts w:ascii="Arial" w:eastAsia="Times New Roman" w:hAnsi="Arial" w:cs="Arial"/>
          <w:lang w:val="fr"/>
        </w:rPr>
        <w:t>n nationale ou son représentant ;</w:t>
      </w:r>
    </w:p>
    <w:p w14:paraId="08845F28" w14:textId="77777777" w:rsidR="005F19A9" w:rsidRPr="00AA72AB" w:rsidRDefault="005F19A9" w:rsidP="0024489A">
      <w:pPr>
        <w:numPr>
          <w:ilvl w:val="0"/>
          <w:numId w:val="8"/>
        </w:numPr>
        <w:suppressAutoHyphens/>
        <w:spacing w:after="0"/>
        <w:jc w:val="both"/>
        <w:rPr>
          <w:rFonts w:ascii="Arial" w:hAnsi="Arial" w:cs="Arial"/>
          <w:lang w:val="fr"/>
        </w:rPr>
      </w:pPr>
      <w:r w:rsidRPr="00AA72AB">
        <w:rPr>
          <w:rFonts w:ascii="Arial" w:eastAsia="Times New Roman" w:hAnsi="Arial" w:cs="Arial"/>
          <w:lang w:val="fr"/>
        </w:rPr>
        <w:t>le délégué académique à l’éducation artistique et à l’action culturelle, conseiller technique du Recteur ou son représentant.</w:t>
      </w:r>
    </w:p>
    <w:p w14:paraId="0EAE06C5" w14:textId="77777777" w:rsidR="00BF6A78" w:rsidRDefault="00BF6A78" w:rsidP="0024489A">
      <w:pPr>
        <w:jc w:val="both"/>
        <w:rPr>
          <w:rFonts w:ascii="Arial" w:hAnsi="Arial" w:cs="Arial"/>
        </w:rPr>
      </w:pPr>
    </w:p>
    <w:p w14:paraId="03E4ED6D" w14:textId="03E05E49" w:rsidR="008A7468" w:rsidRDefault="00ED47A0" w:rsidP="0024489A">
      <w:pPr>
        <w:jc w:val="both"/>
        <w:rPr>
          <w:rFonts w:ascii="Arial" w:hAnsi="Arial" w:cs="Arial"/>
        </w:rPr>
      </w:pPr>
      <w:r>
        <w:rPr>
          <w:rFonts w:ascii="Arial" w:hAnsi="Arial" w:cs="Arial"/>
        </w:rPr>
        <w:t>Le 11 octobre de 10h à 13h et de 14h à 17h, les artistes</w:t>
      </w:r>
      <w:r w:rsidR="00BA0A71">
        <w:rPr>
          <w:rFonts w:ascii="Arial" w:hAnsi="Arial" w:cs="Arial"/>
        </w:rPr>
        <w:t>, professionnels de la culture,</w:t>
      </w:r>
      <w:r>
        <w:rPr>
          <w:rFonts w:ascii="Arial" w:hAnsi="Arial" w:cs="Arial"/>
        </w:rPr>
        <w:t xml:space="preserve"> ou collectifs présélectionnés</w:t>
      </w:r>
      <w:r w:rsidR="00BA0A71">
        <w:rPr>
          <w:rFonts w:ascii="Arial" w:hAnsi="Arial" w:cs="Arial"/>
        </w:rPr>
        <w:t>,</w:t>
      </w:r>
      <w:r>
        <w:rPr>
          <w:rFonts w:ascii="Arial" w:hAnsi="Arial" w:cs="Arial"/>
        </w:rPr>
        <w:t xml:space="preserve"> devront se rendre disponibles pour être auditionnés lors d’un entretien qui permettra d’expliciter la démarche </w:t>
      </w:r>
      <w:r w:rsidR="00BA0A71">
        <w:rPr>
          <w:rFonts w:ascii="Arial" w:hAnsi="Arial" w:cs="Arial"/>
        </w:rPr>
        <w:t xml:space="preserve">pédagogique, </w:t>
      </w:r>
      <w:r>
        <w:rPr>
          <w:rFonts w:ascii="Arial" w:hAnsi="Arial" w:cs="Arial"/>
        </w:rPr>
        <w:t>artistique et culturelle.</w:t>
      </w:r>
    </w:p>
    <w:p w14:paraId="00752440" w14:textId="77777777" w:rsidR="00365054" w:rsidRPr="00A2525E" w:rsidRDefault="00365054" w:rsidP="0024489A">
      <w:pPr>
        <w:spacing w:after="0" w:line="240" w:lineRule="auto"/>
        <w:jc w:val="both"/>
        <w:rPr>
          <w:rFonts w:ascii="Arial" w:hAnsi="Arial" w:cs="Arial"/>
          <w:b/>
          <w:sz w:val="24"/>
          <w:szCs w:val="24"/>
        </w:rPr>
      </w:pPr>
    </w:p>
    <w:p w14:paraId="28FC60D3" w14:textId="77777777" w:rsidR="00A332AF" w:rsidRPr="00A2525E" w:rsidRDefault="00A2525E" w:rsidP="0024489A">
      <w:pPr>
        <w:spacing w:after="0" w:line="240" w:lineRule="auto"/>
        <w:jc w:val="both"/>
        <w:rPr>
          <w:rFonts w:ascii="Arial" w:hAnsi="Arial" w:cs="Arial"/>
          <w:b/>
          <w:sz w:val="24"/>
          <w:szCs w:val="24"/>
        </w:rPr>
      </w:pPr>
      <w:r w:rsidRPr="00A2525E">
        <w:rPr>
          <w:rFonts w:ascii="Arial" w:hAnsi="Arial" w:cs="Arial"/>
          <w:b/>
          <w:sz w:val="24"/>
          <w:szCs w:val="24"/>
        </w:rPr>
        <w:t xml:space="preserve">7 - </w:t>
      </w:r>
      <w:r w:rsidR="00340B64" w:rsidRPr="00A2525E">
        <w:rPr>
          <w:rFonts w:ascii="Arial" w:hAnsi="Arial" w:cs="Arial"/>
          <w:b/>
          <w:sz w:val="24"/>
          <w:szCs w:val="24"/>
        </w:rPr>
        <w:t>Cadre Juridique</w:t>
      </w:r>
    </w:p>
    <w:p w14:paraId="751B539F" w14:textId="77777777" w:rsidR="00340B64" w:rsidRPr="00340B64" w:rsidRDefault="00340B64" w:rsidP="0024489A">
      <w:pPr>
        <w:spacing w:after="0" w:line="240" w:lineRule="auto"/>
        <w:jc w:val="both"/>
        <w:rPr>
          <w:rFonts w:ascii="Arial" w:hAnsi="Arial" w:cs="Arial"/>
          <w:b/>
        </w:rPr>
      </w:pPr>
    </w:p>
    <w:p w14:paraId="3463DF5B" w14:textId="1E55C52D" w:rsidR="00A332AF" w:rsidRPr="009235F7" w:rsidRDefault="00EA464A" w:rsidP="0024489A">
      <w:pPr>
        <w:spacing w:after="0" w:line="240" w:lineRule="auto"/>
        <w:jc w:val="both"/>
        <w:rPr>
          <w:rFonts w:ascii="Arial" w:hAnsi="Arial" w:cs="Arial"/>
        </w:rPr>
      </w:pPr>
      <w:r>
        <w:rPr>
          <w:rFonts w:ascii="Arial" w:hAnsi="Arial" w:cs="Arial"/>
        </w:rPr>
        <w:t xml:space="preserve">Une convention bipartite </w:t>
      </w:r>
      <w:r w:rsidR="00340B64">
        <w:rPr>
          <w:rFonts w:ascii="Arial" w:hAnsi="Arial" w:cs="Arial"/>
        </w:rPr>
        <w:t xml:space="preserve">de résidence-mission spécifiant les </w:t>
      </w:r>
      <w:r w:rsidR="00BA0A71">
        <w:rPr>
          <w:rFonts w:ascii="Arial" w:hAnsi="Arial" w:cs="Arial"/>
        </w:rPr>
        <w:t>engagements respectifs de GPSEA</w:t>
      </w:r>
      <w:r w:rsidR="00340B64">
        <w:rPr>
          <w:rFonts w:ascii="Arial" w:hAnsi="Arial" w:cs="Arial"/>
        </w:rPr>
        <w:t xml:space="preserve"> et de l’artiste </w:t>
      </w:r>
      <w:r w:rsidR="00BA0A71">
        <w:rPr>
          <w:rFonts w:ascii="Arial" w:hAnsi="Arial" w:cs="Arial"/>
        </w:rPr>
        <w:t>(</w:t>
      </w:r>
      <w:r w:rsidR="00340B64">
        <w:rPr>
          <w:rFonts w:ascii="Arial" w:hAnsi="Arial" w:cs="Arial"/>
        </w:rPr>
        <w:t>ou collectif</w:t>
      </w:r>
      <w:r w:rsidR="00BA0A71">
        <w:rPr>
          <w:rFonts w:ascii="Arial" w:hAnsi="Arial" w:cs="Arial"/>
        </w:rPr>
        <w:t>)</w:t>
      </w:r>
      <w:r w:rsidR="00340B64">
        <w:rPr>
          <w:rFonts w:ascii="Arial" w:hAnsi="Arial" w:cs="Arial"/>
        </w:rPr>
        <w:t xml:space="preserve"> accueilli est signé</w:t>
      </w:r>
      <w:r w:rsidR="009339EA">
        <w:rPr>
          <w:rFonts w:ascii="Arial" w:hAnsi="Arial" w:cs="Arial"/>
        </w:rPr>
        <w:t>e</w:t>
      </w:r>
      <w:r w:rsidR="00340B64">
        <w:rPr>
          <w:rFonts w:ascii="Arial" w:hAnsi="Arial" w:cs="Arial"/>
        </w:rPr>
        <w:t xml:space="preserve"> avant le début de la résidence. </w:t>
      </w:r>
      <w:r w:rsidR="00A332AF" w:rsidRPr="009235F7">
        <w:rPr>
          <w:rFonts w:ascii="Arial" w:hAnsi="Arial" w:cs="Arial"/>
        </w:rPr>
        <w:t xml:space="preserve">En cas de difficulté portant sur l’application ou l’interprétation </w:t>
      </w:r>
      <w:r w:rsidR="00340B64">
        <w:rPr>
          <w:rFonts w:ascii="Arial" w:hAnsi="Arial" w:cs="Arial"/>
        </w:rPr>
        <w:t>dudit contrat</w:t>
      </w:r>
      <w:r w:rsidR="00A332AF" w:rsidRPr="009235F7">
        <w:rPr>
          <w:rFonts w:ascii="Arial" w:hAnsi="Arial" w:cs="Arial"/>
        </w:rPr>
        <w:t>, les contractants s’engagent à régler leurs différends à l’amiable.</w:t>
      </w:r>
    </w:p>
    <w:p w14:paraId="767C672B" w14:textId="77777777" w:rsidR="00A332AF" w:rsidRPr="009235F7" w:rsidRDefault="00A332AF" w:rsidP="0024489A">
      <w:pPr>
        <w:spacing w:after="0" w:line="240" w:lineRule="auto"/>
        <w:jc w:val="both"/>
        <w:rPr>
          <w:rFonts w:ascii="Arial" w:hAnsi="Arial" w:cs="Arial"/>
        </w:rPr>
      </w:pPr>
      <w:r w:rsidRPr="009235F7">
        <w:rPr>
          <w:rFonts w:ascii="Arial" w:hAnsi="Arial" w:cs="Arial"/>
        </w:rPr>
        <w:t>En cas de désaccord persistant, les contestations seront soumises au Tribunal administratif de Créteil.</w:t>
      </w:r>
    </w:p>
    <w:p w14:paraId="1D8ED6E8" w14:textId="77777777" w:rsidR="00A332AF" w:rsidRPr="00365054" w:rsidRDefault="00A332AF" w:rsidP="0024489A">
      <w:pPr>
        <w:jc w:val="both"/>
        <w:rPr>
          <w:rFonts w:ascii="Arial" w:hAnsi="Arial" w:cs="Arial"/>
          <w:b/>
          <w:sz w:val="24"/>
          <w:szCs w:val="24"/>
        </w:rPr>
      </w:pPr>
    </w:p>
    <w:p w14:paraId="0BD7468B" w14:textId="77777777" w:rsidR="009550D4" w:rsidRDefault="00ED47A0" w:rsidP="0024489A">
      <w:pPr>
        <w:jc w:val="both"/>
        <w:rPr>
          <w:rFonts w:ascii="Arial" w:hAnsi="Arial" w:cs="Arial"/>
          <w:b/>
        </w:rPr>
      </w:pPr>
      <w:r>
        <w:rPr>
          <w:rFonts w:ascii="Arial" w:hAnsi="Arial" w:cs="Arial"/>
          <w:b/>
        </w:rPr>
        <w:t xml:space="preserve">Pour plus d’information : </w:t>
      </w:r>
    </w:p>
    <w:p w14:paraId="5CBA082E" w14:textId="77777777" w:rsidR="00ED47A0" w:rsidRDefault="00ED47A0" w:rsidP="0024489A">
      <w:pPr>
        <w:jc w:val="both"/>
        <w:rPr>
          <w:rFonts w:ascii="Arial" w:hAnsi="Arial" w:cs="Arial"/>
        </w:rPr>
      </w:pPr>
      <w:r>
        <w:rPr>
          <w:rFonts w:ascii="Arial" w:hAnsi="Arial" w:cs="Arial"/>
        </w:rPr>
        <w:t>Corinne Demarche, coordinatrice du CTEAC à la d</w:t>
      </w:r>
      <w:r w:rsidRPr="00ED47A0">
        <w:rPr>
          <w:rFonts w:ascii="Arial" w:hAnsi="Arial" w:cs="Arial"/>
        </w:rPr>
        <w:t xml:space="preserve">irection de la culture et du sport du </w:t>
      </w:r>
      <w:r>
        <w:rPr>
          <w:rFonts w:ascii="Arial" w:hAnsi="Arial" w:cs="Arial"/>
        </w:rPr>
        <w:t>T</w:t>
      </w:r>
      <w:r w:rsidRPr="00ED47A0">
        <w:rPr>
          <w:rFonts w:ascii="Arial" w:hAnsi="Arial" w:cs="Arial"/>
        </w:rPr>
        <w:t>erritoire Grand Paris Sud Est Avenir- GPSEA</w:t>
      </w:r>
    </w:p>
    <w:p w14:paraId="67D8A3B3" w14:textId="77777777" w:rsidR="00365054" w:rsidRDefault="00ED47A0" w:rsidP="0024489A">
      <w:pPr>
        <w:jc w:val="both"/>
        <w:rPr>
          <w:rFonts w:ascii="Arial" w:hAnsi="Arial" w:cs="Arial"/>
          <w:b/>
          <w:sz w:val="24"/>
          <w:szCs w:val="24"/>
        </w:rPr>
      </w:pPr>
      <w:r>
        <w:rPr>
          <w:rFonts w:ascii="Arial" w:hAnsi="Arial" w:cs="Arial"/>
        </w:rPr>
        <w:t>Tél. : 01.41.94.32.10</w:t>
      </w:r>
      <w:r w:rsidR="00FD16B4">
        <w:rPr>
          <w:rFonts w:ascii="Arial" w:hAnsi="Arial" w:cs="Arial"/>
        </w:rPr>
        <w:t xml:space="preserve"> ou 07</w:t>
      </w:r>
      <w:r w:rsidR="00B85062">
        <w:rPr>
          <w:rFonts w:ascii="Arial" w:hAnsi="Arial" w:cs="Arial"/>
        </w:rPr>
        <w:t>.</w:t>
      </w:r>
      <w:r w:rsidR="00FD16B4">
        <w:rPr>
          <w:rFonts w:ascii="Arial" w:hAnsi="Arial" w:cs="Arial"/>
        </w:rPr>
        <w:t xml:space="preserve">70.22.66.83  </w:t>
      </w:r>
      <w:r w:rsidR="00905C8F">
        <w:rPr>
          <w:rFonts w:ascii="Arial" w:hAnsi="Arial" w:cs="Arial"/>
        </w:rPr>
        <w:t xml:space="preserve"> </w:t>
      </w:r>
      <w:r w:rsidR="00FD16B4">
        <w:rPr>
          <w:rFonts w:ascii="Arial" w:hAnsi="Arial" w:cs="Arial"/>
        </w:rPr>
        <w:t xml:space="preserve">- Mail : </w:t>
      </w:r>
      <w:hyperlink r:id="rId13" w:history="1">
        <w:r w:rsidR="00FD16B4" w:rsidRPr="00FA0E80">
          <w:rPr>
            <w:rStyle w:val="Lienhypertexte"/>
            <w:rFonts w:ascii="Arial" w:hAnsi="Arial" w:cs="Arial"/>
          </w:rPr>
          <w:t>cdemarche@gpsea.fr</w:t>
        </w:r>
      </w:hyperlink>
    </w:p>
    <w:p w14:paraId="7D0D05CE" w14:textId="77777777" w:rsidR="00365054" w:rsidRDefault="00365054" w:rsidP="0024489A">
      <w:pPr>
        <w:jc w:val="both"/>
        <w:rPr>
          <w:rFonts w:ascii="Arial" w:hAnsi="Arial" w:cs="Arial"/>
          <w:b/>
          <w:sz w:val="24"/>
          <w:szCs w:val="24"/>
        </w:rPr>
      </w:pPr>
    </w:p>
    <w:p w14:paraId="77A4B2BC" w14:textId="77777777" w:rsidR="00365054" w:rsidRDefault="00365054" w:rsidP="0024489A">
      <w:pPr>
        <w:jc w:val="both"/>
        <w:rPr>
          <w:rFonts w:ascii="Arial" w:hAnsi="Arial" w:cs="Arial"/>
          <w:b/>
          <w:sz w:val="24"/>
          <w:szCs w:val="24"/>
        </w:rPr>
      </w:pPr>
    </w:p>
    <w:p w14:paraId="0469BCBA" w14:textId="77777777" w:rsidR="00365054" w:rsidRDefault="00365054" w:rsidP="0024489A">
      <w:pPr>
        <w:jc w:val="both"/>
        <w:rPr>
          <w:rFonts w:ascii="Arial" w:hAnsi="Arial" w:cs="Arial"/>
          <w:b/>
          <w:sz w:val="24"/>
          <w:szCs w:val="24"/>
        </w:rPr>
      </w:pPr>
    </w:p>
    <w:p w14:paraId="6779EABC" w14:textId="77777777" w:rsidR="00365054" w:rsidRDefault="00365054" w:rsidP="0024489A">
      <w:pPr>
        <w:jc w:val="both"/>
        <w:rPr>
          <w:rFonts w:ascii="Arial" w:hAnsi="Arial" w:cs="Arial"/>
          <w:b/>
          <w:sz w:val="24"/>
          <w:szCs w:val="24"/>
        </w:rPr>
      </w:pPr>
    </w:p>
    <w:p w14:paraId="4B2F0CDB" w14:textId="77777777" w:rsidR="00365054" w:rsidRDefault="00365054" w:rsidP="0024489A">
      <w:pPr>
        <w:jc w:val="both"/>
        <w:rPr>
          <w:rFonts w:ascii="Arial" w:hAnsi="Arial" w:cs="Arial"/>
          <w:b/>
          <w:sz w:val="24"/>
          <w:szCs w:val="24"/>
        </w:rPr>
      </w:pPr>
    </w:p>
    <w:p w14:paraId="670D103D" w14:textId="77777777" w:rsidR="00365054" w:rsidRDefault="00365054" w:rsidP="0024489A">
      <w:pPr>
        <w:jc w:val="both"/>
        <w:rPr>
          <w:rFonts w:ascii="Arial" w:hAnsi="Arial" w:cs="Arial"/>
          <w:b/>
          <w:sz w:val="24"/>
          <w:szCs w:val="24"/>
        </w:rPr>
      </w:pPr>
    </w:p>
    <w:p w14:paraId="7B34D676" w14:textId="77777777" w:rsidR="00365054" w:rsidRPr="00365054" w:rsidRDefault="00365054" w:rsidP="0024489A">
      <w:pPr>
        <w:jc w:val="both"/>
        <w:rPr>
          <w:rFonts w:ascii="Arial" w:hAnsi="Arial" w:cs="Arial"/>
          <w:b/>
          <w:sz w:val="24"/>
          <w:szCs w:val="24"/>
        </w:rPr>
      </w:pPr>
    </w:p>
    <w:sectPr w:rsidR="00365054" w:rsidRPr="00365054" w:rsidSect="00C15EC1">
      <w:footerReference w:type="default" r:id="rId1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F3275" w14:textId="77777777" w:rsidR="00635E8A" w:rsidRDefault="00635E8A" w:rsidP="00C673DD">
      <w:pPr>
        <w:spacing w:after="0" w:line="240" w:lineRule="auto"/>
      </w:pPr>
      <w:r>
        <w:separator/>
      </w:r>
    </w:p>
  </w:endnote>
  <w:endnote w:type="continuationSeparator" w:id="0">
    <w:p w14:paraId="37C82A42" w14:textId="77777777" w:rsidR="00635E8A" w:rsidRDefault="00635E8A" w:rsidP="00C6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041706"/>
      <w:docPartObj>
        <w:docPartGallery w:val="Page Numbers (Bottom of Page)"/>
        <w:docPartUnique/>
      </w:docPartObj>
    </w:sdtPr>
    <w:sdtEndPr/>
    <w:sdtContent>
      <w:p w14:paraId="4B3FC231" w14:textId="590D1476" w:rsidR="00C673DD" w:rsidRDefault="00C673DD">
        <w:pPr>
          <w:pStyle w:val="Pieddepage"/>
          <w:jc w:val="center"/>
        </w:pPr>
        <w:r>
          <w:fldChar w:fldCharType="begin"/>
        </w:r>
        <w:r>
          <w:instrText>PAGE   \* MERGEFORMAT</w:instrText>
        </w:r>
        <w:r>
          <w:fldChar w:fldCharType="separate"/>
        </w:r>
        <w:r w:rsidR="00681766">
          <w:rPr>
            <w:noProof/>
          </w:rPr>
          <w:t>1</w:t>
        </w:r>
        <w:r>
          <w:fldChar w:fldCharType="end"/>
        </w:r>
      </w:p>
    </w:sdtContent>
  </w:sdt>
  <w:p w14:paraId="2093D538" w14:textId="77777777" w:rsidR="00C673DD" w:rsidRDefault="00C673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AF0C3" w14:textId="77777777" w:rsidR="00635E8A" w:rsidRDefault="00635E8A" w:rsidP="00C673DD">
      <w:pPr>
        <w:spacing w:after="0" w:line="240" w:lineRule="auto"/>
      </w:pPr>
      <w:r>
        <w:separator/>
      </w:r>
    </w:p>
  </w:footnote>
  <w:footnote w:type="continuationSeparator" w:id="0">
    <w:p w14:paraId="48BCA1AC" w14:textId="77777777" w:rsidR="00635E8A" w:rsidRDefault="00635E8A" w:rsidP="00C67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2006"/>
      <w:numFmt w:val="bullet"/>
      <w:lvlText w:val="-"/>
      <w:lvlJc w:val="left"/>
      <w:pPr>
        <w:tabs>
          <w:tab w:val="num" w:pos="360"/>
        </w:tabs>
        <w:ind w:left="360" w:hanging="360"/>
      </w:pPr>
      <w:rPr>
        <w:rFonts w:ascii="Liberation Serif" w:hAnsi="Liberation Serif" w:cs="Arial" w:hint="default"/>
        <w:sz w:val="20"/>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hint="default"/>
        <w:lang w:val="fr" w:eastAsia="fr-FR"/>
      </w:rPr>
    </w:lvl>
  </w:abstractNum>
  <w:abstractNum w:abstractNumId="3"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lang w:val="fr" w:eastAsia="fr-FR"/>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sz w:val="22"/>
        <w:szCs w:val="22"/>
        <w:lang w:val="fr-FR" w:eastAsia="fr-FR"/>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360" w:hanging="360"/>
      </w:pPr>
      <w:rPr>
        <w:rFonts w:cs="Arial"/>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360" w:hanging="360"/>
      </w:pPr>
      <w:rPr>
        <w:rFonts w:cs="Times New Roman"/>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AE76895"/>
    <w:multiLevelType w:val="hybridMultilevel"/>
    <w:tmpl w:val="05D4D7DA"/>
    <w:lvl w:ilvl="0" w:tplc="687A7DA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3D6BF1"/>
    <w:multiLevelType w:val="hybridMultilevel"/>
    <w:tmpl w:val="B39CDD74"/>
    <w:lvl w:ilvl="0" w:tplc="C80E405A">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49022F"/>
    <w:multiLevelType w:val="hybridMultilevel"/>
    <w:tmpl w:val="1E564F3A"/>
    <w:lvl w:ilvl="0" w:tplc="3E64F8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B232AF"/>
    <w:multiLevelType w:val="hybridMultilevel"/>
    <w:tmpl w:val="422AC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B641B4"/>
    <w:multiLevelType w:val="hybridMultilevel"/>
    <w:tmpl w:val="C9881E36"/>
    <w:lvl w:ilvl="0" w:tplc="C80E40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9A7B99"/>
    <w:multiLevelType w:val="hybridMultilevel"/>
    <w:tmpl w:val="F324445A"/>
    <w:lvl w:ilvl="0" w:tplc="C80E405A">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D4D2C88"/>
    <w:multiLevelType w:val="hybridMultilevel"/>
    <w:tmpl w:val="53382334"/>
    <w:lvl w:ilvl="0" w:tplc="C80E40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3064F2"/>
    <w:multiLevelType w:val="hybridMultilevel"/>
    <w:tmpl w:val="274290C2"/>
    <w:lvl w:ilvl="0" w:tplc="C80E40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E42958"/>
    <w:multiLevelType w:val="multilevel"/>
    <w:tmpl w:val="C01A4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5"/>
  </w:num>
  <w:num w:numId="3">
    <w:abstractNumId w:val="8"/>
  </w:num>
  <w:num w:numId="4">
    <w:abstractNumId w:val="8"/>
  </w:num>
  <w:num w:numId="5">
    <w:abstractNumId w:val="0"/>
  </w:num>
  <w:num w:numId="6">
    <w:abstractNumId w:val="2"/>
  </w:num>
  <w:num w:numId="7">
    <w:abstractNumId w:val="1"/>
  </w:num>
  <w:num w:numId="8">
    <w:abstractNumId w:val="3"/>
  </w:num>
  <w:num w:numId="9">
    <w:abstractNumId w:val="4"/>
  </w:num>
  <w:num w:numId="10">
    <w:abstractNumId w:val="5"/>
  </w:num>
  <w:num w:numId="11">
    <w:abstractNumId w:val="6"/>
  </w:num>
  <w:num w:numId="12">
    <w:abstractNumId w:val="7"/>
  </w:num>
  <w:num w:numId="13">
    <w:abstractNumId w:val="10"/>
  </w:num>
  <w:num w:numId="14">
    <w:abstractNumId w:val="11"/>
  </w:num>
  <w:num w:numId="15">
    <w:abstractNumId w:val="13"/>
  </w:num>
  <w:num w:numId="16">
    <w:abstractNumId w:val="9"/>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E1"/>
    <w:rsid w:val="000018E7"/>
    <w:rsid w:val="0000404B"/>
    <w:rsid w:val="000074D0"/>
    <w:rsid w:val="00037325"/>
    <w:rsid w:val="000468B4"/>
    <w:rsid w:val="000662D4"/>
    <w:rsid w:val="000724E8"/>
    <w:rsid w:val="000A3257"/>
    <w:rsid w:val="000A55F5"/>
    <w:rsid w:val="000C5190"/>
    <w:rsid w:val="000E1287"/>
    <w:rsid w:val="0010674B"/>
    <w:rsid w:val="0018118F"/>
    <w:rsid w:val="00183C17"/>
    <w:rsid w:val="001971C9"/>
    <w:rsid w:val="001B09DC"/>
    <w:rsid w:val="001B1612"/>
    <w:rsid w:val="001B4486"/>
    <w:rsid w:val="00213AAC"/>
    <w:rsid w:val="00231751"/>
    <w:rsid w:val="002333C9"/>
    <w:rsid w:val="0024489A"/>
    <w:rsid w:val="00250A0E"/>
    <w:rsid w:val="002574D1"/>
    <w:rsid w:val="00272EFC"/>
    <w:rsid w:val="002872F8"/>
    <w:rsid w:val="00291100"/>
    <w:rsid w:val="002C1F36"/>
    <w:rsid w:val="002E26A5"/>
    <w:rsid w:val="00303C67"/>
    <w:rsid w:val="00340B64"/>
    <w:rsid w:val="00345D41"/>
    <w:rsid w:val="00350C8C"/>
    <w:rsid w:val="0035154C"/>
    <w:rsid w:val="00365054"/>
    <w:rsid w:val="003670F5"/>
    <w:rsid w:val="0037182C"/>
    <w:rsid w:val="00387E90"/>
    <w:rsid w:val="0039669A"/>
    <w:rsid w:val="003A3C1A"/>
    <w:rsid w:val="003B3561"/>
    <w:rsid w:val="003B5B20"/>
    <w:rsid w:val="003F25CE"/>
    <w:rsid w:val="00444F00"/>
    <w:rsid w:val="00452DFE"/>
    <w:rsid w:val="00455297"/>
    <w:rsid w:val="004617C3"/>
    <w:rsid w:val="00474CC2"/>
    <w:rsid w:val="00477303"/>
    <w:rsid w:val="00484F79"/>
    <w:rsid w:val="004C06C7"/>
    <w:rsid w:val="004D20FF"/>
    <w:rsid w:val="004E740E"/>
    <w:rsid w:val="00501624"/>
    <w:rsid w:val="005067B7"/>
    <w:rsid w:val="00521502"/>
    <w:rsid w:val="00521E86"/>
    <w:rsid w:val="005777BF"/>
    <w:rsid w:val="005869C9"/>
    <w:rsid w:val="00593070"/>
    <w:rsid w:val="005965C6"/>
    <w:rsid w:val="005D62E1"/>
    <w:rsid w:val="005E45CF"/>
    <w:rsid w:val="005E5A91"/>
    <w:rsid w:val="005F19A9"/>
    <w:rsid w:val="005F1F3C"/>
    <w:rsid w:val="00614482"/>
    <w:rsid w:val="00635E8A"/>
    <w:rsid w:val="00681766"/>
    <w:rsid w:val="006943FE"/>
    <w:rsid w:val="006A0969"/>
    <w:rsid w:val="006A722C"/>
    <w:rsid w:val="006C53CE"/>
    <w:rsid w:val="006D2C0F"/>
    <w:rsid w:val="006F5EB1"/>
    <w:rsid w:val="006F6F2A"/>
    <w:rsid w:val="0070040B"/>
    <w:rsid w:val="00714146"/>
    <w:rsid w:val="00732F58"/>
    <w:rsid w:val="00746837"/>
    <w:rsid w:val="007807FB"/>
    <w:rsid w:val="007861D6"/>
    <w:rsid w:val="007926E9"/>
    <w:rsid w:val="007D5B73"/>
    <w:rsid w:val="007E20C4"/>
    <w:rsid w:val="007F780B"/>
    <w:rsid w:val="00800B9C"/>
    <w:rsid w:val="0081119F"/>
    <w:rsid w:val="0081225F"/>
    <w:rsid w:val="008276B2"/>
    <w:rsid w:val="00852CBC"/>
    <w:rsid w:val="008A7468"/>
    <w:rsid w:val="008B4E68"/>
    <w:rsid w:val="008C2263"/>
    <w:rsid w:val="008E59FF"/>
    <w:rsid w:val="00905C8F"/>
    <w:rsid w:val="00905FE9"/>
    <w:rsid w:val="0091509F"/>
    <w:rsid w:val="009339EA"/>
    <w:rsid w:val="009504A2"/>
    <w:rsid w:val="00950BAD"/>
    <w:rsid w:val="00953B33"/>
    <w:rsid w:val="009550D4"/>
    <w:rsid w:val="009A2CE4"/>
    <w:rsid w:val="009B7365"/>
    <w:rsid w:val="009E0A70"/>
    <w:rsid w:val="00A2525E"/>
    <w:rsid w:val="00A332AF"/>
    <w:rsid w:val="00A45CFF"/>
    <w:rsid w:val="00A74676"/>
    <w:rsid w:val="00A76838"/>
    <w:rsid w:val="00A802F1"/>
    <w:rsid w:val="00A84E48"/>
    <w:rsid w:val="00A972EC"/>
    <w:rsid w:val="00AA04F9"/>
    <w:rsid w:val="00AA60AC"/>
    <w:rsid w:val="00AE1E7E"/>
    <w:rsid w:val="00AF2FED"/>
    <w:rsid w:val="00B32B47"/>
    <w:rsid w:val="00B636BC"/>
    <w:rsid w:val="00B738E4"/>
    <w:rsid w:val="00B85062"/>
    <w:rsid w:val="00B85803"/>
    <w:rsid w:val="00BA0A71"/>
    <w:rsid w:val="00BA5F91"/>
    <w:rsid w:val="00BF6A78"/>
    <w:rsid w:val="00C15EC1"/>
    <w:rsid w:val="00C21965"/>
    <w:rsid w:val="00C459BB"/>
    <w:rsid w:val="00C66554"/>
    <w:rsid w:val="00C673DD"/>
    <w:rsid w:val="00C838F4"/>
    <w:rsid w:val="00CB3A0F"/>
    <w:rsid w:val="00CC617F"/>
    <w:rsid w:val="00CD1D38"/>
    <w:rsid w:val="00CD52AA"/>
    <w:rsid w:val="00CE144D"/>
    <w:rsid w:val="00D2203C"/>
    <w:rsid w:val="00D374B8"/>
    <w:rsid w:val="00D62F1F"/>
    <w:rsid w:val="00D67D98"/>
    <w:rsid w:val="00D7098B"/>
    <w:rsid w:val="00D75514"/>
    <w:rsid w:val="00DA4E72"/>
    <w:rsid w:val="00DB6B79"/>
    <w:rsid w:val="00DB79AB"/>
    <w:rsid w:val="00DC37C0"/>
    <w:rsid w:val="00E4250B"/>
    <w:rsid w:val="00EA2041"/>
    <w:rsid w:val="00EA464A"/>
    <w:rsid w:val="00EB3B18"/>
    <w:rsid w:val="00ED47A0"/>
    <w:rsid w:val="00EF5E99"/>
    <w:rsid w:val="00F117D3"/>
    <w:rsid w:val="00F11AFA"/>
    <w:rsid w:val="00F42A75"/>
    <w:rsid w:val="00F51793"/>
    <w:rsid w:val="00F65E98"/>
    <w:rsid w:val="00F77422"/>
    <w:rsid w:val="00F854A7"/>
    <w:rsid w:val="00F9628D"/>
    <w:rsid w:val="00FB451C"/>
    <w:rsid w:val="00FD16B4"/>
    <w:rsid w:val="00FD5BC8"/>
    <w:rsid w:val="00FE1593"/>
    <w:rsid w:val="00FE2373"/>
    <w:rsid w:val="00FE3AE8"/>
    <w:rsid w:val="00FF3C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6379"/>
  <w15:chartTrackingRefBased/>
  <w15:docId w15:val="{370F43FA-77B8-4D40-B8D2-AA3A6EB6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332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332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A332AF"/>
    <w:pPr>
      <w:keepNext/>
      <w:numPr>
        <w:ilvl w:val="3"/>
        <w:numId w:val="2"/>
      </w:numPr>
      <w:suppressAutoHyphens/>
      <w:autoSpaceDE w:val="0"/>
      <w:spacing w:after="0" w:line="240" w:lineRule="auto"/>
      <w:outlineLvl w:val="3"/>
    </w:pPr>
    <w:rPr>
      <w:rFonts w:ascii="Calibri" w:eastAsia="Calibri" w:hAnsi="Calibri" w:cs="Calibri"/>
      <w:b/>
      <w:bCs/>
      <w:lang w:eastAsia="fr-FR"/>
    </w:rPr>
  </w:style>
  <w:style w:type="paragraph" w:styleId="Titre6">
    <w:name w:val="heading 6"/>
    <w:basedOn w:val="Normal"/>
    <w:next w:val="Normal"/>
    <w:link w:val="Titre6Car"/>
    <w:uiPriority w:val="9"/>
    <w:semiHidden/>
    <w:unhideWhenUsed/>
    <w:qFormat/>
    <w:rsid w:val="00A332A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0A3257"/>
    <w:pPr>
      <w:ind w:left="720"/>
      <w:contextualSpacing/>
    </w:pPr>
  </w:style>
  <w:style w:type="character" w:customStyle="1" w:styleId="ParagraphedelisteCar">
    <w:name w:val="Paragraphe de liste Car"/>
    <w:aliases w:val="Sémaphores Puces Car"/>
    <w:basedOn w:val="Policepardfaut"/>
    <w:link w:val="Paragraphedeliste"/>
    <w:uiPriority w:val="34"/>
    <w:locked/>
    <w:rsid w:val="000A3257"/>
  </w:style>
  <w:style w:type="paragraph" w:styleId="Corpsdetexte">
    <w:name w:val="Body Text"/>
    <w:basedOn w:val="Normal"/>
    <w:link w:val="CorpsdetexteCar"/>
    <w:rsid w:val="00FF3CF4"/>
    <w:pPr>
      <w:suppressAutoHyphens/>
      <w:jc w:val="both"/>
    </w:pPr>
    <w:rPr>
      <w:rFonts w:ascii="Calibri" w:eastAsia="Calibri" w:hAnsi="Calibri" w:cs="Arial"/>
      <w:lang w:eastAsia="fr-FR"/>
    </w:rPr>
  </w:style>
  <w:style w:type="character" w:customStyle="1" w:styleId="CorpsdetexteCar">
    <w:name w:val="Corps de texte Car"/>
    <w:basedOn w:val="Policepardfaut"/>
    <w:link w:val="Corpsdetexte"/>
    <w:rsid w:val="00FF3CF4"/>
    <w:rPr>
      <w:rFonts w:ascii="Calibri" w:eastAsia="Calibri" w:hAnsi="Calibri" w:cs="Arial"/>
      <w:lang w:eastAsia="fr-FR"/>
    </w:rPr>
  </w:style>
  <w:style w:type="character" w:customStyle="1" w:styleId="Titre4Car">
    <w:name w:val="Titre 4 Car"/>
    <w:basedOn w:val="Policepardfaut"/>
    <w:link w:val="Titre4"/>
    <w:rsid w:val="00A332AF"/>
    <w:rPr>
      <w:rFonts w:ascii="Calibri" w:eastAsia="Calibri" w:hAnsi="Calibri" w:cs="Calibri"/>
      <w:b/>
      <w:bCs/>
      <w:lang w:eastAsia="fr-FR"/>
    </w:rPr>
  </w:style>
  <w:style w:type="character" w:customStyle="1" w:styleId="Titre1Car">
    <w:name w:val="Titre 1 Car"/>
    <w:basedOn w:val="Policepardfaut"/>
    <w:link w:val="Titre1"/>
    <w:uiPriority w:val="9"/>
    <w:rsid w:val="00A332A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332AF"/>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A332AF"/>
    <w:rPr>
      <w:rFonts w:asciiTheme="majorHAnsi" w:eastAsiaTheme="majorEastAsia" w:hAnsiTheme="majorHAnsi" w:cstheme="majorBidi"/>
      <w:color w:val="243F60" w:themeColor="accent1" w:themeShade="7F"/>
    </w:rPr>
  </w:style>
  <w:style w:type="paragraph" w:styleId="Liste">
    <w:name w:val="List"/>
    <w:basedOn w:val="Corpsdetexte"/>
    <w:rsid w:val="00A332AF"/>
    <w:rPr>
      <w:rFonts w:cs="Mangal"/>
    </w:rPr>
  </w:style>
  <w:style w:type="paragraph" w:styleId="NormalWeb">
    <w:name w:val="Normal (Web)"/>
    <w:basedOn w:val="Normal"/>
    <w:rsid w:val="00A332AF"/>
    <w:pPr>
      <w:suppressAutoHyphens/>
      <w:spacing w:before="280" w:after="28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A332AF"/>
    <w:pPr>
      <w:tabs>
        <w:tab w:val="center" w:pos="4536"/>
        <w:tab w:val="right" w:pos="9072"/>
      </w:tabs>
      <w:suppressAutoHyphens/>
    </w:pPr>
    <w:rPr>
      <w:rFonts w:ascii="Calibri" w:eastAsia="Calibri" w:hAnsi="Calibri" w:cs="Calibri"/>
      <w:lang w:eastAsia="fr-FR"/>
    </w:rPr>
  </w:style>
  <w:style w:type="character" w:customStyle="1" w:styleId="En-tteCar">
    <w:name w:val="En-tête Car"/>
    <w:basedOn w:val="Policepardfaut"/>
    <w:link w:val="En-tte"/>
    <w:rsid w:val="00A332AF"/>
    <w:rPr>
      <w:rFonts w:ascii="Calibri" w:eastAsia="Calibri" w:hAnsi="Calibri" w:cs="Calibri"/>
      <w:lang w:eastAsia="fr-FR"/>
    </w:rPr>
  </w:style>
  <w:style w:type="paragraph" w:customStyle="1" w:styleId="Corpsdetexte21">
    <w:name w:val="Corps de texte 21"/>
    <w:basedOn w:val="Normal"/>
    <w:rsid w:val="00A332AF"/>
    <w:pPr>
      <w:suppressAutoHyphens/>
      <w:spacing w:after="0" w:line="240" w:lineRule="auto"/>
      <w:jc w:val="both"/>
    </w:pPr>
    <w:rPr>
      <w:rFonts w:ascii="Arial" w:eastAsia="Calibri" w:hAnsi="Arial" w:cs="Arial"/>
      <w:color w:val="FF0000"/>
      <w:lang w:eastAsia="fr-FR"/>
    </w:rPr>
  </w:style>
  <w:style w:type="paragraph" w:styleId="PrformatHTML">
    <w:name w:val="HTML Preformatted"/>
    <w:basedOn w:val="Normal"/>
    <w:link w:val="PrformatHTMLCar"/>
    <w:rsid w:val="00A3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fr-FR"/>
    </w:rPr>
  </w:style>
  <w:style w:type="character" w:customStyle="1" w:styleId="PrformatHTMLCar">
    <w:name w:val="Préformaté HTML Car"/>
    <w:basedOn w:val="Policepardfaut"/>
    <w:link w:val="PrformatHTML"/>
    <w:rsid w:val="00A332AF"/>
    <w:rPr>
      <w:rFonts w:ascii="Arial Unicode MS" w:eastAsia="Arial Unicode MS" w:hAnsi="Arial Unicode MS" w:cs="Arial Unicode MS"/>
      <w:sz w:val="20"/>
      <w:szCs w:val="20"/>
      <w:lang w:eastAsia="fr-FR"/>
    </w:rPr>
  </w:style>
  <w:style w:type="paragraph" w:customStyle="1" w:styleId="Retraitcorpsdetexte22">
    <w:name w:val="Retrait corps de texte 22"/>
    <w:basedOn w:val="Normal"/>
    <w:rsid w:val="00A332AF"/>
    <w:pPr>
      <w:suppressAutoHyphens/>
      <w:spacing w:after="0"/>
      <w:ind w:left="220"/>
      <w:jc w:val="both"/>
    </w:pPr>
    <w:rPr>
      <w:rFonts w:ascii="Calibri" w:eastAsia="Times New Roman" w:hAnsi="Calibri" w:cs="Arial"/>
      <w:lang w:val="fr" w:eastAsia="fr-FR"/>
    </w:rPr>
  </w:style>
  <w:style w:type="paragraph" w:styleId="Textedebulles">
    <w:name w:val="Balloon Text"/>
    <w:basedOn w:val="Normal"/>
    <w:link w:val="TextedebullesCar"/>
    <w:uiPriority w:val="99"/>
    <w:semiHidden/>
    <w:unhideWhenUsed/>
    <w:rsid w:val="006F6F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6F2A"/>
    <w:rPr>
      <w:rFonts w:ascii="Segoe UI" w:hAnsi="Segoe UI" w:cs="Segoe UI"/>
      <w:sz w:val="18"/>
      <w:szCs w:val="18"/>
    </w:rPr>
  </w:style>
  <w:style w:type="character" w:styleId="Lienhypertexte">
    <w:name w:val="Hyperlink"/>
    <w:basedOn w:val="Policepardfaut"/>
    <w:uiPriority w:val="99"/>
    <w:unhideWhenUsed/>
    <w:rsid w:val="00EA2041"/>
    <w:rPr>
      <w:color w:val="0000FF" w:themeColor="hyperlink"/>
      <w:u w:val="single"/>
    </w:rPr>
  </w:style>
  <w:style w:type="character" w:customStyle="1" w:styleId="Mentionnonrsolue1">
    <w:name w:val="Mention non résolue1"/>
    <w:basedOn w:val="Policepardfaut"/>
    <w:uiPriority w:val="99"/>
    <w:semiHidden/>
    <w:unhideWhenUsed/>
    <w:rsid w:val="00EA2041"/>
    <w:rPr>
      <w:color w:val="808080"/>
      <w:shd w:val="clear" w:color="auto" w:fill="E6E6E6"/>
    </w:rPr>
  </w:style>
  <w:style w:type="character" w:styleId="Marquedecommentaire">
    <w:name w:val="annotation reference"/>
    <w:basedOn w:val="Policepardfaut"/>
    <w:uiPriority w:val="99"/>
    <w:semiHidden/>
    <w:unhideWhenUsed/>
    <w:rsid w:val="003A3C1A"/>
    <w:rPr>
      <w:sz w:val="16"/>
      <w:szCs w:val="16"/>
    </w:rPr>
  </w:style>
  <w:style w:type="paragraph" w:styleId="Commentaire">
    <w:name w:val="annotation text"/>
    <w:basedOn w:val="Normal"/>
    <w:link w:val="CommentaireCar"/>
    <w:uiPriority w:val="99"/>
    <w:semiHidden/>
    <w:unhideWhenUsed/>
    <w:rsid w:val="003A3C1A"/>
    <w:pPr>
      <w:spacing w:line="240" w:lineRule="auto"/>
    </w:pPr>
    <w:rPr>
      <w:sz w:val="20"/>
      <w:szCs w:val="20"/>
    </w:rPr>
  </w:style>
  <w:style w:type="character" w:customStyle="1" w:styleId="CommentaireCar">
    <w:name w:val="Commentaire Car"/>
    <w:basedOn w:val="Policepardfaut"/>
    <w:link w:val="Commentaire"/>
    <w:uiPriority w:val="99"/>
    <w:semiHidden/>
    <w:rsid w:val="003A3C1A"/>
    <w:rPr>
      <w:sz w:val="20"/>
      <w:szCs w:val="20"/>
    </w:rPr>
  </w:style>
  <w:style w:type="paragraph" w:styleId="Objetducommentaire">
    <w:name w:val="annotation subject"/>
    <w:basedOn w:val="Commentaire"/>
    <w:next w:val="Commentaire"/>
    <w:link w:val="ObjetducommentaireCar"/>
    <w:uiPriority w:val="99"/>
    <w:semiHidden/>
    <w:unhideWhenUsed/>
    <w:rsid w:val="003A3C1A"/>
    <w:rPr>
      <w:b/>
      <w:bCs/>
    </w:rPr>
  </w:style>
  <w:style w:type="character" w:customStyle="1" w:styleId="ObjetducommentaireCar">
    <w:name w:val="Objet du commentaire Car"/>
    <w:basedOn w:val="CommentaireCar"/>
    <w:link w:val="Objetducommentaire"/>
    <w:uiPriority w:val="99"/>
    <w:semiHidden/>
    <w:rsid w:val="003A3C1A"/>
    <w:rPr>
      <w:b/>
      <w:bCs/>
      <w:sz w:val="20"/>
      <w:szCs w:val="20"/>
    </w:rPr>
  </w:style>
  <w:style w:type="paragraph" w:styleId="Pieddepage">
    <w:name w:val="footer"/>
    <w:basedOn w:val="Normal"/>
    <w:link w:val="PieddepageCar"/>
    <w:uiPriority w:val="99"/>
    <w:unhideWhenUsed/>
    <w:rsid w:val="00C673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demarche@gpsea.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demarche@gpsea.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4070</Words>
  <Characters>22388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DEMARCHE Corinne</dc:creator>
  <cp:keywords/>
  <dc:description/>
  <cp:lastModifiedBy>LE BELLER Fabienne</cp:lastModifiedBy>
  <cp:revision>2</cp:revision>
  <cp:lastPrinted>2019-07-09T13:47:00Z</cp:lastPrinted>
  <dcterms:created xsi:type="dcterms:W3CDTF">2019-07-09T15:03:00Z</dcterms:created>
  <dcterms:modified xsi:type="dcterms:W3CDTF">2019-07-09T15:03:00Z</dcterms:modified>
</cp:coreProperties>
</file>