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94D3" w14:textId="77777777" w:rsidR="009C1CE3" w:rsidRDefault="009C1CE3">
      <w:pPr>
        <w:pStyle w:val="Pardfaut"/>
        <w:spacing w:before="0"/>
        <w:rPr>
          <w:rStyle w:val="Aucun"/>
          <w:rFonts w:ascii="Arial" w:hAnsi="Arial"/>
          <w:sz w:val="20"/>
          <w:szCs w:val="20"/>
          <w:shd w:val="clear" w:color="auto" w:fill="FFFFFF"/>
        </w:rPr>
      </w:pPr>
    </w:p>
    <w:p w14:paraId="2D6611EF" w14:textId="77777777" w:rsidR="009C1CE3" w:rsidRDefault="009C1CE3">
      <w:pPr>
        <w:pStyle w:val="Pardfaut"/>
        <w:spacing w:before="0"/>
        <w:jc w:val="center"/>
        <w:rPr>
          <w:rStyle w:val="Aucun"/>
          <w:rFonts w:ascii="Arial" w:hAnsi="Arial"/>
          <w:sz w:val="20"/>
          <w:szCs w:val="20"/>
          <w:shd w:val="clear" w:color="auto" w:fill="FFFFFF"/>
        </w:rPr>
      </w:pPr>
    </w:p>
    <w:p w14:paraId="3FCAC8E7" w14:textId="77777777" w:rsidR="009C1CE3" w:rsidRDefault="009C1CE3">
      <w:pPr>
        <w:pStyle w:val="Pardfaut"/>
        <w:spacing w:before="0"/>
        <w:jc w:val="center"/>
        <w:rPr>
          <w:rStyle w:val="Aucun"/>
          <w:rFonts w:ascii="Arial" w:hAnsi="Arial"/>
          <w:sz w:val="20"/>
          <w:szCs w:val="20"/>
          <w:shd w:val="clear" w:color="auto" w:fill="FFFFFF"/>
        </w:rPr>
      </w:pPr>
    </w:p>
    <w:p w14:paraId="618A1FE8" w14:textId="77777777" w:rsidR="009C1CE3" w:rsidRDefault="00D47E8F">
      <w:pPr>
        <w:pStyle w:val="Pardfaut"/>
        <w:spacing w:before="0"/>
        <w:jc w:val="center"/>
        <w:rPr>
          <w:rStyle w:val="Aucun"/>
          <w:rFonts w:ascii="Arial" w:eastAsia="Arial" w:hAnsi="Arial" w:cs="Arial"/>
          <w:sz w:val="44"/>
          <w:szCs w:val="44"/>
          <w:shd w:val="clear" w:color="auto" w:fill="FFFFFF"/>
        </w:rPr>
      </w:pPr>
      <w:r>
        <w:rPr>
          <w:rStyle w:val="Aucun"/>
          <w:rFonts w:ascii="Arial" w:hAnsi="Arial"/>
          <w:b/>
          <w:bCs/>
          <w:sz w:val="44"/>
          <w:szCs w:val="44"/>
          <w:shd w:val="clear" w:color="auto" w:fill="FFFFFF"/>
          <w:lang w:val="en-US"/>
        </w:rPr>
        <w:t>ALLOCATION D</w:t>
      </w:r>
      <w:r>
        <w:rPr>
          <w:rStyle w:val="Aucun"/>
          <w:rFonts w:ascii="Arial Unicode MS" w:hAnsi="Arial Unicode MS"/>
          <w:sz w:val="44"/>
          <w:szCs w:val="44"/>
          <w:shd w:val="clear" w:color="auto" w:fill="FFFFFF"/>
          <w:rtl/>
        </w:rPr>
        <w:t>’</w:t>
      </w:r>
      <w:r>
        <w:rPr>
          <w:rStyle w:val="Aucun"/>
          <w:rFonts w:ascii="Arial" w:hAnsi="Arial"/>
          <w:b/>
          <w:bCs/>
          <w:sz w:val="44"/>
          <w:szCs w:val="44"/>
          <w:shd w:val="clear" w:color="auto" w:fill="FFFFFF"/>
          <w:lang w:val="en-US"/>
        </w:rPr>
        <w:t>INSTALLATION D</w:t>
      </w:r>
      <w:r>
        <w:rPr>
          <w:rStyle w:val="Aucun"/>
          <w:rFonts w:ascii="Arial Unicode MS" w:hAnsi="Arial Unicode MS"/>
          <w:sz w:val="44"/>
          <w:szCs w:val="44"/>
          <w:shd w:val="clear" w:color="auto" w:fill="FFFFFF"/>
          <w:rtl/>
        </w:rPr>
        <w:t>’</w:t>
      </w:r>
      <w:r>
        <w:rPr>
          <w:rStyle w:val="Aucun"/>
          <w:rFonts w:ascii="Arial" w:hAnsi="Arial"/>
          <w:b/>
          <w:bCs/>
          <w:sz w:val="44"/>
          <w:szCs w:val="44"/>
          <w:shd w:val="clear" w:color="auto" w:fill="FFFFFF"/>
          <w:lang w:val="de-DE"/>
        </w:rPr>
        <w:t>ATELIER ET ACHAT DE MAT</w:t>
      </w:r>
      <w:r>
        <w:rPr>
          <w:rStyle w:val="Aucun"/>
          <w:rFonts w:ascii="Arial" w:hAnsi="Arial"/>
          <w:b/>
          <w:bCs/>
          <w:sz w:val="44"/>
          <w:szCs w:val="44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sz w:val="44"/>
          <w:szCs w:val="44"/>
          <w:shd w:val="clear" w:color="auto" w:fill="FFFFFF"/>
          <w:lang w:val="de-DE"/>
        </w:rPr>
        <w:t>RIEL</w:t>
      </w:r>
    </w:p>
    <w:p w14:paraId="0AF6E6E5" w14:textId="77777777" w:rsidR="009C1CE3" w:rsidRDefault="009C1CE3">
      <w:pPr>
        <w:pStyle w:val="Pardfaut"/>
        <w:spacing w:before="0"/>
        <w:jc w:val="center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3D0489FA" w14:textId="77777777" w:rsidR="009C1CE3" w:rsidRDefault="009C1CE3">
      <w:pPr>
        <w:pStyle w:val="Pardfaut"/>
        <w:spacing w:before="0"/>
        <w:jc w:val="center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722E0ACB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Conform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ment au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da-DK"/>
        </w:rPr>
        <w:t>cret n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 xml:space="preserve">°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2015-92 du 28 janvier 2015 relatif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attribution des aides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concentr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destin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es aux artistes, auteurs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’œ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uvres graphiques et plastiques et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arr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du 3 avril 2015, relatif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la proc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dure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attribution de ces aides, la Direction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gionale des affaires culturelles attribue des allocations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installation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atelier et achat de mat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riel aux artistes en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activit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,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sidant dans la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gion, pour leur permettre de financer des travaux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nagement de leur atelier de travail ou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acquisition de mat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  <w:lang w:val="de-DE"/>
        </w:rPr>
        <w:t>riel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  <w:lang w:val="de-DE"/>
        </w:rPr>
        <w:t xml:space="preserve"> n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la pratique de leur activit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artistique dans tout domaine des arts visuels.</w:t>
      </w:r>
    </w:p>
    <w:p w14:paraId="6B60F8D1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02365980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7A142271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 montant de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aide ne peut exc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der 50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 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% du co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û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 total des travaux ou de l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’é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quipement. Les artistes peuvent ex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cuter les travaux eux-m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mes. Dans ce cas, seul le co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û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 des mat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riaux est pris en compte.</w:t>
      </w:r>
    </w:p>
    <w:p w14:paraId="717A49ED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sz w:val="20"/>
          <w:szCs w:val="20"/>
          <w:u w:color="011993"/>
          <w:shd w:val="clear" w:color="auto" w:fill="FFFFFF"/>
        </w:rPr>
      </w:pPr>
    </w:p>
    <w:p w14:paraId="7B730A32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sz w:val="20"/>
          <w:szCs w:val="20"/>
          <w:u w:color="011993"/>
          <w:shd w:val="clear" w:color="auto" w:fill="FFFFFF"/>
        </w:rPr>
      </w:pPr>
    </w:p>
    <w:p w14:paraId="075B1F2C" w14:textId="77777777" w:rsidR="009C1CE3" w:rsidRDefault="00D47E8F">
      <w:pPr>
        <w:pStyle w:val="Pardfaut"/>
        <w:suppressAutoHyphens/>
        <w:spacing w:before="0"/>
        <w:ind w:left="112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Conditions de recevabilit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é</w:t>
      </w:r>
    </w:p>
    <w:p w14:paraId="4DC789F7" w14:textId="77777777" w:rsidR="009C1CE3" w:rsidRDefault="009C1CE3">
      <w:pPr>
        <w:pStyle w:val="Pardfaut"/>
        <w:suppressAutoHyphens/>
        <w:spacing w:before="0"/>
        <w:ind w:left="112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</w:p>
    <w:p w14:paraId="7B049E4C" w14:textId="77777777" w:rsidR="009C1CE3" w:rsidRDefault="00D47E8F">
      <w:pPr>
        <w:pStyle w:val="Pardfaut"/>
        <w:numPr>
          <w:ilvl w:val="0"/>
          <w:numId w:val="2"/>
        </w:numPr>
        <w:suppressAutoHyphens/>
        <w:spacing w:before="0"/>
        <w:jc w:val="both"/>
        <w:rPr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La demande ne peut concerner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qu</w:t>
      </w:r>
      <w:proofErr w:type="spellEnd"/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une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seule Direction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gionale des affaires culturelles, celle dont rel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è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ve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le domicile du demandeur.</w:t>
      </w:r>
    </w:p>
    <w:p w14:paraId="7B39B414" w14:textId="77777777" w:rsidR="009C1CE3" w:rsidRDefault="00D47E8F">
      <w:pPr>
        <w:pStyle w:val="Pardfaut"/>
        <w:numPr>
          <w:ilvl w:val="0"/>
          <w:numId w:val="2"/>
        </w:numPr>
        <w:suppressAutoHyphens/>
        <w:spacing w:before="0"/>
        <w:jc w:val="both"/>
        <w:rPr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Un projet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sent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par un collectif ne pourra faire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objet que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une seule demande et devra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tre port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nominativement par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un de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ses membres mandat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par le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collectif.</w:t>
      </w:r>
    </w:p>
    <w:p w14:paraId="6FBE67D0" w14:textId="77777777" w:rsidR="009C1CE3" w:rsidRDefault="00D47E8F">
      <w:pPr>
        <w:pStyle w:val="Pardfaut"/>
        <w:numPr>
          <w:ilvl w:val="0"/>
          <w:numId w:val="2"/>
        </w:numPr>
        <w:suppressAutoHyphens/>
        <w:spacing w:before="0"/>
        <w:jc w:val="both"/>
        <w:rPr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 b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ficiaire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une allocation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installation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atelier ou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achat de mat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riel ne peut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tendre, au titre de la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me ann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,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attribution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une aide individuelle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la cr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ation.</w:t>
      </w:r>
    </w:p>
    <w:p w14:paraId="76A17CD6" w14:textId="77777777" w:rsidR="009C1CE3" w:rsidRDefault="00D47E8F">
      <w:pPr>
        <w:pStyle w:val="Pardfaut"/>
        <w:numPr>
          <w:ilvl w:val="0"/>
          <w:numId w:val="2"/>
        </w:numPr>
        <w:suppressAutoHyphens/>
        <w:spacing w:before="0"/>
        <w:jc w:val="both"/>
        <w:rPr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allocation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installation ne concerne que les locaux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di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>activit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professionnelle. Les artistes doivent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tre propri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taires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>, ou locataires en titre des dits locaux. Pour les am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nagements immeubles, et dans le cas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une location, le demandeur doit fournir un contrat avec le bailleur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une dur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 suffisante au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regard de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investissement projet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.</w:t>
      </w:r>
    </w:p>
    <w:p w14:paraId="2C3F1BB3" w14:textId="77777777" w:rsidR="009C1CE3" w:rsidRDefault="00D47E8F">
      <w:pPr>
        <w:pStyle w:val="Pardfaut"/>
        <w:numPr>
          <w:ilvl w:val="0"/>
          <w:numId w:val="2"/>
        </w:numPr>
        <w:suppressAutoHyphens/>
        <w:spacing w:before="0"/>
        <w:jc w:val="both"/>
        <w:rPr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Seules sont recevables les demandes de mat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riel (informatique, photographique, presse, four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…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),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di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la pratique artistique, hors consommables et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exclusion des demandes relatives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la gestion ou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la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communication/diffusion (cr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ation de site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…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). Dans le cas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une demande portant sur du mat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riel informatique ou num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rique, le dossier artistique doit attester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une pratique artistique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au moins deux ans recourant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ces 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diums.</w:t>
      </w:r>
    </w:p>
    <w:p w14:paraId="0C16628B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</w:p>
    <w:p w14:paraId="51CF3108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</w:p>
    <w:p w14:paraId="1498E523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b/>
          <w:bCs/>
          <w:color w:val="011993"/>
          <w:u w:color="011993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Pi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  <w:lang w:val="it-IT"/>
        </w:rPr>
        <w:t>è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 xml:space="preserve">ces composant 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obligatoirement le dossier</w:t>
      </w:r>
    </w:p>
    <w:p w14:paraId="489B3267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b/>
          <w:bCs/>
          <w:color w:val="011993"/>
          <w:u w:color="011993"/>
          <w:shd w:val="clear" w:color="auto" w:fill="FFFFFF"/>
        </w:rPr>
      </w:pPr>
    </w:p>
    <w:p w14:paraId="04E96639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Documents administratifs</w:t>
      </w:r>
    </w:p>
    <w:p w14:paraId="09035328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5F99CCB8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le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formulaire de demande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û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ment rempli et dactylographi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</w:p>
    <w:p w14:paraId="2A4F889C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une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photocopie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une pi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è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ce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identit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en cours de validit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 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; pour les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trangers, une photocopie d'un titre  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de s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jour en cours de validit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</w:p>
    <w:p w14:paraId="48389360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un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justificatif de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sidence nominatif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 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: quittance de loyer, imp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ô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ts locaux, facture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’é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nergie datant de moins de 3 mois</w:t>
      </w:r>
    </w:p>
    <w:p w14:paraId="3D7AA763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es-ES_tradnl"/>
        </w:rPr>
        <w:t xml:space="preserve"> un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  <w:lang w:val="es-ES_tradnl"/>
        </w:rPr>
        <w:t>relev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d'identit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bancaire ou postal en France,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original mentionnant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cis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ment le nom et le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nom d'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tat-civil du demandeur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 xml:space="preserve"> avec une adresse 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 xml:space="preserve">à 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>jour</w:t>
      </w:r>
    </w:p>
    <w:p w14:paraId="25744ED1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 xml:space="preserve"> un r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piss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inscription au centre de formalit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des entreprises (CFE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–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Urssaf) mentionnant le num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ro SIRET, le nom et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nom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’é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tat civil 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>et l</w:t>
      </w:r>
      <w:r>
        <w:rPr>
          <w:rStyle w:val="Aucun"/>
          <w:rFonts w:ascii="Arial Unicode MS" w:hAnsi="Arial Unicode MS"/>
          <w:sz w:val="20"/>
          <w:szCs w:val="20"/>
          <w:u w:val="single"/>
          <w:shd w:val="clear" w:color="auto" w:fill="FEFFFF"/>
          <w:rtl/>
        </w:rPr>
        <w:t>’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 xml:space="preserve">adresse 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 xml:space="preserve">à 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>jour.</w:t>
      </w:r>
    </w:p>
    <w:p w14:paraId="7A007732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Arial" w:hAnsi="Arial"/>
          <w:b/>
          <w:bCs/>
          <w:color w:val="00ACFF"/>
          <w:sz w:val="20"/>
          <w:szCs w:val="20"/>
          <w:u w:color="00ACFF"/>
          <w:shd w:val="clear" w:color="auto" w:fill="FFFFFF"/>
        </w:rPr>
        <w:t xml:space="preserve">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une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photocopie du dernier avis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imposition</w:t>
      </w:r>
    </w:p>
    <w:p w14:paraId="7EE9C01B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</w:rPr>
        <w:sym w:font="Webdings" w:char="F020"/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pour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allocation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installation et dans le cas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une location, une attestation du propri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taire autorisant les travaux  et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cisant la dur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e du bail restant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courir. Le cas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ch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ant,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copie de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autorisation de travaux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livr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 par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autorit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comp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tente.</w:t>
      </w:r>
    </w:p>
    <w:p w14:paraId="687BD141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  <w:lang w:val="it-IT"/>
        </w:rPr>
      </w:pPr>
    </w:p>
    <w:p w14:paraId="711797C8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Documents artistiques</w:t>
      </w:r>
    </w:p>
    <w:p w14:paraId="3126C673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es-ES_tradnl"/>
        </w:rPr>
        <w:t xml:space="preserve"> un CV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  <w:lang w:val="es-ES_tradnl"/>
        </w:rPr>
        <w:t>actualis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</w:p>
    <w:p w14:paraId="3797E7BE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lastRenderedPageBreak/>
        <w:sym w:font="Webdings" w:char="F063"/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une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note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sentant le projet,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taillant les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penses et le financement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vu, certifiant que les travaux n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ont pas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engag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 ou le mat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  <w:lang w:val="de-DE"/>
        </w:rPr>
        <w:t>riel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  <w:lang w:val="de-DE"/>
        </w:rPr>
        <w:t xml:space="preserve"> d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j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à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acquis</w:t>
      </w:r>
    </w:p>
    <w:p w14:paraId="59A2462E" w14:textId="77777777" w:rsidR="009C1CE3" w:rsidRDefault="00D47E8F">
      <w:pPr>
        <w:pStyle w:val="Pardfaut"/>
        <w:suppressAutoHyphens/>
        <w:spacing w:before="0"/>
        <w:rPr>
          <w:rStyle w:val="Aucun"/>
          <w:rFonts w:ascii="Times Roman" w:eastAsia="Times Roman" w:hAnsi="Times Roman" w:cs="Times Roman"/>
          <w:shd w:val="clear" w:color="auto" w:fill="FFFFFF"/>
        </w:rPr>
      </w:pPr>
      <w:r>
        <w:rPr>
          <w:rStyle w:val="Aucun"/>
          <w:rFonts w:ascii="Webdings" w:hAnsi="Webdings"/>
          <w:color w:val="00ACFF"/>
          <w:sz w:val="20"/>
          <w:szCs w:val="20"/>
          <w:u w:color="00ACFF"/>
          <w:shd w:val="clear" w:color="auto" w:fill="FFFFFF"/>
          <w:lang w:val="en-US"/>
        </w:rPr>
        <w:sym w:font="Webdings" w:char="F063"/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une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documentation artistique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 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: dossier papier, catalogues, photographies, vid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o, cl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USB sous format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Pdf</w:t>
      </w:r>
      <w:proofErr w:type="spellEnd"/>
    </w:p>
    <w:p w14:paraId="416B2A9A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Les candidats doivent imp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rativement inscrire leur nom et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nom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’é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tat-civil sur chacune des pi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è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ces </w:t>
      </w:r>
    </w:p>
    <w:p w14:paraId="474E3242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constituant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le dossier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 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: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photos, livres, albums, cl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USB etc. </w:t>
      </w:r>
    </w:p>
    <w:p w14:paraId="1DEADF6D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568A1D15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0ACFF"/>
          <w:sz w:val="20"/>
          <w:szCs w:val="20"/>
          <w:u w:color="00ACFF"/>
          <w:shd w:val="clear" w:color="auto" w:fill="FFFFFF"/>
        </w:rPr>
        <w:t xml:space="preserve">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Les dossiers de candidature incomplets ne sont pas pris en compte. Les dossiers pourront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tre retir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s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aupr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è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s de la DRAC,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issue de la commission.</w:t>
      </w:r>
    </w:p>
    <w:p w14:paraId="0B8A8939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5CBEF3F9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24A26E00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  <w:lang w:val="it-IT"/>
        </w:rPr>
        <w:t>Modalit</w:t>
      </w:r>
      <w:proofErr w:type="spellStart"/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s</w:t>
      </w:r>
      <w:proofErr w:type="spellEnd"/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 xml:space="preserve"> de s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lection</w:t>
      </w:r>
    </w:p>
    <w:p w14:paraId="0662C7FA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169E6A5C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Les demandes sont examin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es par une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commission. La composition de cette commission est fix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 par arr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du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fet de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 xml:space="preserve">gion. La commission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met un avis au vu du dossier artistique et de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ensemble des pi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è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ces fournies.</w:t>
      </w:r>
    </w:p>
    <w:p w14:paraId="56630929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30635D83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La d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cision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de la Direction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gionale des affaires culturelles est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communiqu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e par courrier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chaque candidat. Aucune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ponse ne sera donn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 par 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phone ou par courriel.</w:t>
      </w:r>
    </w:p>
    <w:p w14:paraId="6F07287A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sz w:val="20"/>
          <w:szCs w:val="20"/>
          <w:u w:color="011993"/>
          <w:shd w:val="clear" w:color="auto" w:fill="FFFFFF"/>
        </w:rPr>
      </w:pPr>
    </w:p>
    <w:p w14:paraId="00A8D1E0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>______________________________________________________________________________________</w:t>
      </w:r>
    </w:p>
    <w:p w14:paraId="67883419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6F4385FC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Engagement du b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n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ficiaire</w:t>
      </w:r>
    </w:p>
    <w:p w14:paraId="0C78173A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761FB727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 b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ficiaire de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aide doit imp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rativement fournir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la Direction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gionale des affaires culturelles un bilan d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ex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cution 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 xml:space="preserve">au plus 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EFFFF"/>
        </w:rPr>
        <w:t>tard 1 an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apr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è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obtention de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pt-PT"/>
        </w:rPr>
        <w:t>aide.</w:t>
      </w:r>
    </w:p>
    <w:p w14:paraId="39C23E04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6BD1FA30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 b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n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ficiaire s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engage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clarer cette aide dans le cadre de ses obligations fiscales (imp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ô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 sur le revenu) et sociales (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aupr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è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es-ES_tradnl"/>
        </w:rPr>
        <w:t>s de 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organisme de recouvrement des cotisations)</w:t>
      </w:r>
    </w:p>
    <w:p w14:paraId="7178025D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23FF9E9A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>______________________________________________________________________________________</w:t>
      </w:r>
    </w:p>
    <w:p w14:paraId="20743451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</w:p>
    <w:p w14:paraId="2507CE03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b/>
          <w:bCs/>
          <w:color w:val="000090"/>
          <w:u w:color="000090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00090"/>
          <w:u w:color="000090"/>
          <w:shd w:val="clear" w:color="auto" w:fill="FFFFFF"/>
          <w:lang w:val="it-IT"/>
        </w:rPr>
        <w:t>Modalit</w:t>
      </w:r>
      <w:r>
        <w:rPr>
          <w:rStyle w:val="Aucun"/>
          <w:rFonts w:ascii="Arial" w:hAnsi="Arial"/>
          <w:b/>
          <w:bCs/>
          <w:color w:val="000090"/>
          <w:u w:color="000090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00090"/>
          <w:u w:color="000090"/>
          <w:shd w:val="clear" w:color="auto" w:fill="FFFFFF"/>
          <w:lang w:val="pt-PT"/>
        </w:rPr>
        <w:t>s de d</w:t>
      </w:r>
      <w:proofErr w:type="spellStart"/>
      <w:r>
        <w:rPr>
          <w:rStyle w:val="Aucun"/>
          <w:rFonts w:ascii="Arial" w:hAnsi="Arial"/>
          <w:b/>
          <w:bCs/>
          <w:color w:val="000090"/>
          <w:u w:color="000090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00090"/>
          <w:u w:color="000090"/>
          <w:shd w:val="clear" w:color="auto" w:fill="FFFFFF"/>
        </w:rPr>
        <w:t>p</w:t>
      </w:r>
      <w:r>
        <w:rPr>
          <w:rStyle w:val="Aucun"/>
          <w:rFonts w:ascii="Arial" w:hAnsi="Arial"/>
          <w:b/>
          <w:bCs/>
          <w:color w:val="000090"/>
          <w:u w:color="000090"/>
          <w:shd w:val="clear" w:color="auto" w:fill="FFFFFF"/>
        </w:rPr>
        <w:t>ô</w:t>
      </w:r>
      <w:r>
        <w:rPr>
          <w:rStyle w:val="Aucun"/>
          <w:rFonts w:ascii="Arial" w:hAnsi="Arial"/>
          <w:b/>
          <w:bCs/>
          <w:color w:val="000090"/>
          <w:u w:color="000090"/>
          <w:shd w:val="clear" w:color="auto" w:fill="FFFFFF"/>
        </w:rPr>
        <w:t>t</w:t>
      </w:r>
      <w:proofErr w:type="spellEnd"/>
      <w:r>
        <w:rPr>
          <w:rStyle w:val="Aucun"/>
          <w:rFonts w:ascii="Arial" w:hAnsi="Arial"/>
          <w:b/>
          <w:bCs/>
          <w:color w:val="000090"/>
          <w:u w:color="000090"/>
          <w:shd w:val="clear" w:color="auto" w:fill="FFFFFF"/>
        </w:rPr>
        <w:t xml:space="preserve"> des dossiers</w:t>
      </w:r>
    </w:p>
    <w:p w14:paraId="3777009D" w14:textId="77777777" w:rsidR="009C1CE3" w:rsidRDefault="009C1CE3">
      <w:pPr>
        <w:pStyle w:val="Pardfaut"/>
        <w:suppressAutoHyphens/>
        <w:spacing w:before="0"/>
        <w:rPr>
          <w:rStyle w:val="Aucun"/>
          <w:rFonts w:ascii="Arial" w:eastAsia="Arial" w:hAnsi="Arial" w:cs="Arial"/>
          <w:b/>
          <w:bCs/>
          <w:color w:val="007784"/>
          <w:sz w:val="20"/>
          <w:szCs w:val="20"/>
          <w:u w:color="007784"/>
          <w:shd w:val="clear" w:color="auto" w:fill="FFFFFF"/>
        </w:rPr>
      </w:pPr>
    </w:p>
    <w:p w14:paraId="6B5F515D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En raison des mesures sanitaires li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es au Covid-19, les modalit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 de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ô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t des dossiers se feront en </w:t>
      </w:r>
    </w:p>
    <w:p w14:paraId="42C13DD1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2 temps. </w:t>
      </w:r>
    </w:p>
    <w:p w14:paraId="0A6D5D76" w14:textId="77777777" w:rsidR="009C1CE3" w:rsidRDefault="009C1CE3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u w:val="single"/>
          <w:shd w:val="clear" w:color="auto" w:fill="FFFFFF"/>
        </w:rPr>
      </w:pPr>
    </w:p>
    <w:p w14:paraId="20A725E0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Dossiers en version num</w:t>
      </w: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rique jusqu</w:t>
      </w: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’</w:t>
      </w: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au 26 juin 2020</w:t>
      </w:r>
    </w:p>
    <w:p w14:paraId="4764CA15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Les dossiers doivent porter la mention "AIA 2020" et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sent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s en deux documents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pdf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: </w:t>
      </w:r>
    </w:p>
    <w:p w14:paraId="00A95AF4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- document administratif 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>(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>NOM_Pr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 xml:space="preserve">nom_AIA2020_administratif)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comprenant les pi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è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ces administratives et le formulaire AIA 2020</w:t>
      </w:r>
    </w:p>
    <w:p w14:paraId="7C12F583" w14:textId="77777777" w:rsidR="009C1CE3" w:rsidRDefault="00D47E8F">
      <w:pPr>
        <w:pStyle w:val="Pardfaut"/>
        <w:numPr>
          <w:ilvl w:val="0"/>
          <w:numId w:val="4"/>
        </w:numPr>
        <w:suppressAutoHyphens/>
        <w:spacing w:before="0"/>
        <w:jc w:val="both"/>
        <w:rPr>
          <w:rFonts w:ascii="Arial" w:hAnsi="Arial"/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document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artistique (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NOM_Pr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>nom_AIA20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20_artistique) : CV , portfolio, note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sentant le projet, devis et budget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visionnel</w:t>
      </w:r>
    </w:p>
    <w:p w14:paraId="7E61AF9A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Le dossier peut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tre envoy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par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we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transfer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adresse mail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suivante:</w:t>
      </w:r>
      <w:proofErr w:type="gramEnd"/>
    </w:p>
    <w:p w14:paraId="049AACD9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u w:val="single"/>
          <w:shd w:val="clear" w:color="auto" w:fill="FFFFFF"/>
        </w:rPr>
      </w:pPr>
      <w:hyperlink r:id="rId7" w:history="1">
        <w:r>
          <w:rPr>
            <w:rStyle w:val="Hyperlink0"/>
          </w:rPr>
          <w:t>arts-visuels.idf@culture.gouv.fr</w:t>
        </w:r>
      </w:hyperlink>
    </w:p>
    <w:p w14:paraId="3CE5A4B9" w14:textId="77777777" w:rsidR="009C1CE3" w:rsidRDefault="009C1CE3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50ED2745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Dossiers en version papier jusqu</w:t>
      </w: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’</w:t>
      </w: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au 25 septembre 2020</w:t>
      </w:r>
    </w:p>
    <w:p w14:paraId="350868A5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Les dossiers doivent porter la mention "AIA 2020" et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sent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 en deux documents distincts comme pr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cis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s ci-dessus. Ils peuvent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tre compl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s par des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ments annexes (cl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USB, catalogues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exposition 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etc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). </w:t>
      </w:r>
    </w:p>
    <w:p w14:paraId="1EA34EF8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Les dossiers en version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papier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pourront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ê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tre envoy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 par courrier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 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ou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pos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accueil de la DRAC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Î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le-de-France.</w:t>
      </w:r>
    </w:p>
    <w:p w14:paraId="7A194F71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Par courrier :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AIA 20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20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da-DK"/>
        </w:rPr>
        <w:t xml:space="preserve">, DRAC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Î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le-de-France,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partement des arts visuels, 45-47 rue Le Peletier - 75009 Paris</w:t>
      </w:r>
    </w:p>
    <w:p w14:paraId="3809899A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p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ô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t des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dossiers : 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accueil de la Direction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gionale des affaires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culturelles</w:t>
      </w:r>
    </w:p>
    <w:p w14:paraId="60F0B3FB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AIA 20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20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, Drac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Î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le-de-France, 45-47 rue Le Peletier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–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75009 Paris, uniquement durant la p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riode du </w:t>
      </w:r>
      <w:r>
        <w:rPr>
          <w:rStyle w:val="Hyperlink0"/>
        </w:rPr>
        <w:t>lundi 21 au vendredi 25 septembre</w:t>
      </w:r>
      <w:r>
        <w:rPr>
          <w:rStyle w:val="Aucun"/>
          <w:rFonts w:ascii="Arial" w:hAnsi="Arial"/>
          <w:sz w:val="20"/>
          <w:szCs w:val="20"/>
          <w:u w:val="single"/>
          <w:shd w:val="clear" w:color="auto" w:fill="FFFFFF"/>
        </w:rPr>
        <w:t xml:space="preserve"> 20</w:t>
      </w:r>
      <w:r>
        <w:rPr>
          <w:rStyle w:val="Hyperlink0"/>
        </w:rPr>
        <w:t>20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/>
        </w:rPr>
        <w:t>’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accueil de 9h00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12h00 et de 14h00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17h00.</w:t>
      </w:r>
    </w:p>
    <w:p w14:paraId="0D3598A0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5C2CEFF0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42FDC4C5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Tout dossier num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rique qui parviendra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da-DK"/>
        </w:rPr>
        <w:t>la DRAC apr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è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s le 26 juin 2020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ou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tout dossier papier dont le cachet de la poste sera post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rieur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la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date du 25 septembre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it-IT"/>
        </w:rPr>
        <w:t>, sera consid</w:t>
      </w:r>
      <w:proofErr w:type="spell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proofErr w:type="spellEnd"/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comme hors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lai et ne sera pas trait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.</w:t>
      </w:r>
    </w:p>
    <w:p w14:paraId="1C7299B4" w14:textId="77777777" w:rsidR="009C1CE3" w:rsidRDefault="009C1CE3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737F4396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</w:rPr>
        <w:t>Les r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sultats seront communiqu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s par courrier au plus tard le 25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 xml:space="preserve"> d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cembre 2020</w:t>
      </w:r>
    </w:p>
    <w:p w14:paraId="7450D058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lastRenderedPageBreak/>
        <w:t>____________________________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>__________________________________________________________</w:t>
      </w:r>
    </w:p>
    <w:p w14:paraId="5B55ADBD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</w:p>
    <w:p w14:paraId="00F7098D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Date limite de r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ception des dossiers num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riques : cachet de la poste faisant foi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 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:</w:t>
      </w:r>
    </w:p>
    <w:p w14:paraId="20360A31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b/>
          <w:bCs/>
          <w:color w:val="FF2600"/>
          <w:sz w:val="22"/>
          <w:szCs w:val="22"/>
          <w:u w:color="FF2600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FF2600"/>
          <w:sz w:val="22"/>
          <w:szCs w:val="22"/>
          <w:u w:color="FF2600"/>
          <w:shd w:val="clear" w:color="auto" w:fill="FFFFFF"/>
        </w:rPr>
        <w:t>2</w:t>
      </w:r>
      <w:r>
        <w:rPr>
          <w:rStyle w:val="Aucun"/>
          <w:rFonts w:ascii="Arial" w:hAnsi="Arial"/>
          <w:b/>
          <w:bCs/>
          <w:color w:val="FF2600"/>
          <w:sz w:val="22"/>
          <w:szCs w:val="22"/>
          <w:u w:color="FF2600"/>
          <w:shd w:val="clear" w:color="auto" w:fill="FFFFFF"/>
        </w:rPr>
        <w:t>6 juin 2020</w:t>
      </w:r>
    </w:p>
    <w:p w14:paraId="5431B478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b/>
          <w:bCs/>
          <w:color w:val="FF2600"/>
          <w:sz w:val="22"/>
          <w:szCs w:val="22"/>
          <w:u w:color="FF2600"/>
          <w:shd w:val="clear" w:color="auto" w:fill="FFFFFF"/>
        </w:rPr>
      </w:pPr>
    </w:p>
    <w:p w14:paraId="11E54D8E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Date limite de r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é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ception des dossiers papiers, cachet de la poste faisant foi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 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:</w:t>
      </w:r>
    </w:p>
    <w:p w14:paraId="24DCF63D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b/>
          <w:bCs/>
          <w:color w:val="FF2600"/>
          <w:sz w:val="22"/>
          <w:szCs w:val="22"/>
          <w:u w:color="FF2600"/>
          <w:shd w:val="clear" w:color="auto" w:fill="FFFFFF"/>
        </w:rPr>
      </w:pPr>
      <w:r>
        <w:rPr>
          <w:rStyle w:val="Aucun"/>
          <w:rFonts w:ascii="Arial" w:hAnsi="Arial"/>
          <w:b/>
          <w:bCs/>
          <w:color w:val="FF2600"/>
          <w:sz w:val="22"/>
          <w:szCs w:val="22"/>
          <w:u w:color="FF2600"/>
          <w:shd w:val="clear" w:color="auto" w:fill="FFFFFF"/>
        </w:rPr>
        <w:t xml:space="preserve">25 </w:t>
      </w:r>
      <w:r>
        <w:rPr>
          <w:rStyle w:val="Aucun"/>
          <w:rFonts w:ascii="Arial" w:hAnsi="Arial"/>
          <w:b/>
          <w:bCs/>
          <w:color w:val="FF2600"/>
          <w:sz w:val="22"/>
          <w:szCs w:val="22"/>
          <w:u w:color="FF2600"/>
          <w:shd w:val="clear" w:color="auto" w:fill="FFFFFF"/>
        </w:rPr>
        <w:t>septembre 2020</w:t>
      </w:r>
    </w:p>
    <w:p w14:paraId="4BDF37BC" w14:textId="77777777" w:rsidR="009C1CE3" w:rsidRDefault="009C1CE3">
      <w:pPr>
        <w:pStyle w:val="Pardfaut"/>
        <w:suppressAutoHyphens/>
        <w:spacing w:before="0"/>
        <w:rPr>
          <w:rStyle w:val="Aucun"/>
          <w:rFonts w:ascii="Arial" w:eastAsia="Arial" w:hAnsi="Arial" w:cs="Arial"/>
          <w:b/>
          <w:bCs/>
          <w:color w:val="FF2600"/>
          <w:sz w:val="22"/>
          <w:szCs w:val="22"/>
          <w:u w:color="FF2600"/>
          <w:shd w:val="clear" w:color="auto" w:fill="FFFFFF"/>
        </w:rPr>
      </w:pPr>
    </w:p>
    <w:p w14:paraId="4D69FC44" w14:textId="77777777" w:rsidR="009C1CE3" w:rsidRDefault="00D47E8F">
      <w:pPr>
        <w:pStyle w:val="Pardfaut"/>
        <w:suppressAutoHyphens/>
        <w:spacing w:before="0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sz w:val="20"/>
          <w:szCs w:val="20"/>
          <w:shd w:val="clear" w:color="auto" w:fill="FFFFFF"/>
          <w:lang w:val="en-US"/>
        </w:rPr>
        <w:t>______________________________________________________________________________________</w:t>
      </w:r>
    </w:p>
    <w:p w14:paraId="75FF95CA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b/>
          <w:bCs/>
          <w:color w:val="011993"/>
          <w:u w:color="011993"/>
          <w:shd w:val="clear" w:color="auto" w:fill="FFFFFF"/>
        </w:rPr>
      </w:pPr>
    </w:p>
    <w:p w14:paraId="69226576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  <w:proofErr w:type="gramStart"/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  <w:lang w:val="en-US"/>
        </w:rPr>
        <w:t>Contacts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 </w:t>
      </w:r>
      <w:r>
        <w:rPr>
          <w:rStyle w:val="Aucun"/>
          <w:rFonts w:ascii="Arial" w:hAnsi="Arial"/>
          <w:b/>
          <w:bCs/>
          <w:color w:val="011993"/>
          <w:u w:color="011993"/>
          <w:shd w:val="clear" w:color="auto" w:fill="FFFFFF"/>
        </w:rPr>
        <w:t>:</w:t>
      </w:r>
      <w:proofErr w:type="gramEnd"/>
    </w:p>
    <w:p w14:paraId="679B3C1A" w14:textId="77777777" w:rsidR="009C1CE3" w:rsidRDefault="009C1CE3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color w:val="011993"/>
          <w:u w:color="011993"/>
          <w:shd w:val="clear" w:color="auto" w:fill="FFFFFF"/>
        </w:rPr>
      </w:pPr>
    </w:p>
    <w:p w14:paraId="495DA249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  <w:lang w:val="de-DE"/>
        </w:rPr>
        <w:t xml:space="preserve">DRAC </w:t>
      </w: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>Î</w:t>
      </w:r>
      <w:r>
        <w:rPr>
          <w:rStyle w:val="Aucun"/>
          <w:rFonts w:ascii="Arial" w:hAnsi="Arial"/>
          <w:b/>
          <w:bCs/>
          <w:sz w:val="20"/>
          <w:szCs w:val="20"/>
          <w:shd w:val="clear" w:color="auto" w:fill="FFFFFF"/>
        </w:rPr>
        <w:t xml:space="preserve">le-de-France. </w:t>
      </w:r>
      <w:proofErr w:type="gramStart"/>
      <w:r>
        <w:rPr>
          <w:rStyle w:val="Aucun"/>
          <w:rFonts w:ascii="Arial" w:hAnsi="Arial"/>
          <w:sz w:val="20"/>
          <w:szCs w:val="20"/>
          <w:shd w:val="clear" w:color="auto" w:fill="FFFFFF"/>
        </w:rPr>
        <w:t>T</w:t>
      </w:r>
      <w:r>
        <w:rPr>
          <w:rStyle w:val="Aucun"/>
          <w:rFonts w:ascii="Arial" w:hAnsi="Arial"/>
          <w:sz w:val="20"/>
          <w:szCs w:val="20"/>
          <w:shd w:val="clear" w:color="auto" w:fill="FFFFFF"/>
        </w:rPr>
        <w:t>é</w:t>
      </w:r>
      <w:r>
        <w:rPr>
          <w:rStyle w:val="Aucun"/>
          <w:rFonts w:ascii="Arial" w:hAnsi="Arial"/>
          <w:sz w:val="20"/>
          <w:szCs w:val="20"/>
          <w:shd w:val="clear" w:color="auto" w:fill="FFFFFF"/>
          <w:lang w:val="pt-PT"/>
        </w:rPr>
        <w:t>l.:</w:t>
      </w:r>
      <w:proofErr w:type="gramEnd"/>
      <w:r>
        <w:rPr>
          <w:rStyle w:val="Aucun"/>
          <w:rFonts w:ascii="Arial" w:hAnsi="Arial"/>
          <w:sz w:val="20"/>
          <w:szCs w:val="20"/>
          <w:shd w:val="clear" w:color="auto" w:fill="FFFFFF"/>
          <w:lang w:val="pt-PT"/>
        </w:rPr>
        <w:t xml:space="preserve"> 01 56 06 50 00</w:t>
      </w:r>
    </w:p>
    <w:p w14:paraId="2827B97D" w14:textId="77777777" w:rsidR="009C1CE3" w:rsidRDefault="00D47E8F">
      <w:pPr>
        <w:pStyle w:val="Pardfaut"/>
        <w:suppressAutoHyphens/>
        <w:spacing w:before="0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FF"/>
        </w:rPr>
      </w:pPr>
      <w:hyperlink r:id="rId8" w:history="1">
        <w:r>
          <w:rPr>
            <w:rStyle w:val="Hyperlink1"/>
          </w:rPr>
          <w:t>arts-visuels.idf@culture.gouv.fr</w:t>
        </w:r>
      </w:hyperlink>
    </w:p>
    <w:p w14:paraId="1703CAA0" w14:textId="77777777" w:rsidR="009C1CE3" w:rsidRDefault="00D47E8F">
      <w:pPr>
        <w:pStyle w:val="Pardfaut"/>
        <w:suppressAutoHyphens/>
        <w:spacing w:before="0"/>
        <w:jc w:val="both"/>
      </w:pPr>
      <w:r>
        <w:rPr>
          <w:rStyle w:val="Aucun"/>
          <w:rFonts w:ascii="Arial" w:hAnsi="Arial"/>
          <w:i/>
          <w:iCs/>
          <w:sz w:val="20"/>
          <w:szCs w:val="20"/>
          <w:shd w:val="clear" w:color="auto" w:fill="FFFFFF"/>
        </w:rPr>
        <w:t>Horaires</w:t>
      </w:r>
      <w:r>
        <w:rPr>
          <w:rStyle w:val="Aucun"/>
          <w:rFonts w:ascii="Arial" w:hAnsi="Arial"/>
          <w:i/>
          <w:iCs/>
          <w:sz w:val="20"/>
          <w:szCs w:val="20"/>
          <w:shd w:val="clear" w:color="auto" w:fill="FFFFFF"/>
        </w:rPr>
        <w:t> </w:t>
      </w:r>
      <w:r>
        <w:rPr>
          <w:rStyle w:val="Aucun"/>
          <w:rFonts w:ascii="Arial" w:hAnsi="Arial"/>
          <w:i/>
          <w:iCs/>
          <w:sz w:val="20"/>
          <w:szCs w:val="20"/>
          <w:shd w:val="clear" w:color="auto" w:fill="FFFFFF"/>
        </w:rPr>
        <w:t>: lundi au vendredi - 9h - 18h</w:t>
      </w:r>
    </w:p>
    <w:sectPr w:rsidR="009C1CE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72F5C" w14:textId="77777777" w:rsidR="00D47E8F" w:rsidRDefault="00D47E8F">
      <w:r>
        <w:separator/>
      </w:r>
    </w:p>
  </w:endnote>
  <w:endnote w:type="continuationSeparator" w:id="0">
    <w:p w14:paraId="5C094CE4" w14:textId="77777777" w:rsidR="00D47E8F" w:rsidRDefault="00D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627A" w14:textId="77777777" w:rsidR="009C1CE3" w:rsidRDefault="009C1CE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3A09" w14:textId="77777777" w:rsidR="00D47E8F" w:rsidRDefault="00D47E8F">
      <w:r>
        <w:separator/>
      </w:r>
    </w:p>
  </w:footnote>
  <w:footnote w:type="continuationSeparator" w:id="0">
    <w:p w14:paraId="133115C5" w14:textId="77777777" w:rsidR="00D47E8F" w:rsidRDefault="00D4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F10A" w14:textId="77777777" w:rsidR="009C1CE3" w:rsidRDefault="009C1C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A14"/>
    <w:multiLevelType w:val="hybridMultilevel"/>
    <w:tmpl w:val="BA3AFB10"/>
    <w:numStyleLink w:val="Puces"/>
  </w:abstractNum>
  <w:abstractNum w:abstractNumId="1" w15:restartNumberingAfterBreak="0">
    <w:nsid w:val="3E271C3E"/>
    <w:multiLevelType w:val="hybridMultilevel"/>
    <w:tmpl w:val="40AC79EE"/>
    <w:styleLink w:val="Puce"/>
    <w:lvl w:ilvl="0" w:tplc="1E2E1AD2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888942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1C2CC4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365E6A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A6B54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3EEC7A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3C2968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8CA548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60F352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982FF3"/>
    <w:multiLevelType w:val="hybridMultilevel"/>
    <w:tmpl w:val="40AC79EE"/>
    <w:numStyleLink w:val="Puce"/>
  </w:abstractNum>
  <w:abstractNum w:abstractNumId="3" w15:restartNumberingAfterBreak="0">
    <w:nsid w:val="7BC920A7"/>
    <w:multiLevelType w:val="hybridMultilevel"/>
    <w:tmpl w:val="BA3AFB10"/>
    <w:styleLink w:val="Puces"/>
    <w:lvl w:ilvl="0" w:tplc="2D8CB996">
      <w:start w:val="1"/>
      <w:numFmt w:val="bullet"/>
      <w:lvlText w:val="-"/>
      <w:lvlJc w:val="left"/>
      <w:pPr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8CD12">
      <w:start w:val="1"/>
      <w:numFmt w:val="bullet"/>
      <w:lvlText w:val="-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0734A">
      <w:start w:val="1"/>
      <w:numFmt w:val="bullet"/>
      <w:lvlText w:val="-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4FFE2">
      <w:start w:val="1"/>
      <w:numFmt w:val="bullet"/>
      <w:lvlText w:val="-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0033A">
      <w:start w:val="1"/>
      <w:numFmt w:val="bullet"/>
      <w:lvlText w:val="-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44164">
      <w:start w:val="1"/>
      <w:numFmt w:val="bullet"/>
      <w:lvlText w:val="-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6C700">
      <w:start w:val="1"/>
      <w:numFmt w:val="bullet"/>
      <w:lvlText w:val="-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C81C4">
      <w:start w:val="1"/>
      <w:numFmt w:val="bullet"/>
      <w:lvlText w:val="-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C38F2">
      <w:start w:val="1"/>
      <w:numFmt w:val="bullet"/>
      <w:lvlText w:val="-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E3"/>
    <w:rsid w:val="005905E7"/>
    <w:rsid w:val="009C1CE3"/>
    <w:rsid w:val="00D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36AE"/>
  <w15:docId w15:val="{E5656C77-E703-44E4-87C2-9567D0D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numbering" w:customStyle="1" w:styleId="Puce">
    <w:name w:val="Puce"/>
    <w:pPr>
      <w:numPr>
        <w:numId w:val="1"/>
      </w:numPr>
    </w:pPr>
  </w:style>
  <w:style w:type="character" w:customStyle="1" w:styleId="AucunA">
    <w:name w:val="Aucun A"/>
    <w:basedOn w:val="Aucun"/>
  </w:style>
  <w:style w:type="numbering" w:customStyle="1" w:styleId="Puces">
    <w:name w:val="Puces"/>
    <w:pPr>
      <w:numPr>
        <w:numId w:val="3"/>
      </w:numPr>
    </w:pPr>
  </w:style>
  <w:style w:type="character" w:customStyle="1" w:styleId="Hyperlink0">
    <w:name w:val="Hyperlink.0"/>
    <w:basedOn w:val="Aucun"/>
    <w:rPr>
      <w:rFonts w:ascii="Arial" w:eastAsia="Arial" w:hAnsi="Arial" w:cs="Arial"/>
      <w:sz w:val="20"/>
      <w:szCs w:val="20"/>
      <w:u w:val="single"/>
      <w:shd w:val="clear" w:color="auto" w:fill="FFFFFF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ucun"/>
    <w:rPr>
      <w:rFonts w:ascii="Arial" w:eastAsia="Arial" w:hAnsi="Arial" w:cs="Arial"/>
      <w:sz w:val="20"/>
      <w:szCs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visuels.idf@cultur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-visuels.idf@culture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fabienne rosen</cp:lastModifiedBy>
  <cp:revision>2</cp:revision>
  <dcterms:created xsi:type="dcterms:W3CDTF">2020-05-13T15:38:00Z</dcterms:created>
  <dcterms:modified xsi:type="dcterms:W3CDTF">2020-05-13T15:38:00Z</dcterms:modified>
</cp:coreProperties>
</file>