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685F6" w14:textId="55457E8D" w:rsidR="00E06897" w:rsidRPr="00E06897" w:rsidRDefault="00E06897" w:rsidP="00E06897">
      <w:pPr>
        <w:jc w:val="center"/>
        <w:rPr>
          <w:b/>
          <w:caps/>
        </w:rPr>
      </w:pPr>
      <w:r w:rsidRPr="00E06897">
        <w:rPr>
          <w:b/>
          <w:caps/>
          <w:color w:val="000000"/>
        </w:rPr>
        <w:t xml:space="preserve">GUICHET </w:t>
      </w:r>
      <w:r>
        <w:rPr>
          <w:b/>
          <w:caps/>
          <w:color w:val="000000"/>
        </w:rPr>
        <w:t>« </w:t>
      </w:r>
      <w:r w:rsidRPr="00E06897">
        <w:rPr>
          <w:b/>
          <w:caps/>
        </w:rPr>
        <w:t>Référentiels de la culture et découvrabilité des contenus</w:t>
      </w:r>
      <w:r>
        <w:rPr>
          <w:b/>
          <w:caps/>
        </w:rPr>
        <w:t> »</w:t>
      </w:r>
    </w:p>
    <w:p w14:paraId="024D9B05" w14:textId="560FEC87" w:rsidR="005F4548" w:rsidRDefault="005F4548" w:rsidP="00E06897">
      <w:pPr>
        <w:rPr>
          <w:color w:val="000000"/>
        </w:rPr>
      </w:pPr>
    </w:p>
    <w:p w14:paraId="7640C6B6" w14:textId="77777777" w:rsidR="005F4548" w:rsidRDefault="001744C2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center"/>
        <w:rPr>
          <w:b/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Point d’étape </w:t>
      </w:r>
    </w:p>
    <w:p w14:paraId="50C7C75F" w14:textId="4FED6631" w:rsidR="005F4548" w:rsidRPr="00E06897" w:rsidRDefault="001744C2">
      <w:pPr>
        <w:jc w:val="both"/>
        <w:rPr>
          <w:b/>
          <w:i/>
          <w:color w:val="000000"/>
        </w:rPr>
      </w:pPr>
      <w:r w:rsidRPr="00E06897">
        <w:rPr>
          <w:b/>
          <w:i/>
          <w:color w:val="000000"/>
        </w:rPr>
        <w:t xml:space="preserve">Le document </w:t>
      </w:r>
      <w:r w:rsidR="00E04768">
        <w:rPr>
          <w:b/>
          <w:i/>
          <w:color w:val="000000"/>
        </w:rPr>
        <w:t xml:space="preserve">attendu est </w:t>
      </w:r>
      <w:r w:rsidRPr="00E06897">
        <w:rPr>
          <w:b/>
          <w:i/>
          <w:color w:val="000000"/>
        </w:rPr>
        <w:t>synthétique (</w:t>
      </w:r>
      <w:r w:rsidR="00E06897" w:rsidRPr="00E06897">
        <w:rPr>
          <w:b/>
          <w:i/>
          <w:color w:val="000000"/>
        </w:rPr>
        <w:t xml:space="preserve">3 </w:t>
      </w:r>
      <w:r w:rsidRPr="00E06897">
        <w:rPr>
          <w:b/>
          <w:i/>
          <w:color w:val="000000"/>
        </w:rPr>
        <w:t xml:space="preserve">pages maximum) et </w:t>
      </w:r>
      <w:r w:rsidR="00E04768">
        <w:rPr>
          <w:b/>
          <w:i/>
          <w:color w:val="000000"/>
        </w:rPr>
        <w:t>est</w:t>
      </w:r>
      <w:r w:rsidRPr="00E06897">
        <w:rPr>
          <w:b/>
          <w:i/>
          <w:color w:val="000000"/>
        </w:rPr>
        <w:t xml:space="preserve"> transmis au moins 3 jours avant la date du point </w:t>
      </w:r>
      <w:r w:rsidR="00E06897" w:rsidRPr="00E06897">
        <w:rPr>
          <w:b/>
          <w:i/>
          <w:color w:val="000000"/>
        </w:rPr>
        <w:t>d’étape</w:t>
      </w:r>
      <w:r w:rsidRPr="00E06897">
        <w:rPr>
          <w:b/>
          <w:i/>
          <w:color w:val="000000"/>
        </w:rPr>
        <w:t xml:space="preserve">. </w:t>
      </w:r>
      <w:r w:rsidRPr="00E06897">
        <w:rPr>
          <w:i/>
          <w:color w:val="000000"/>
        </w:rPr>
        <w:t>Vous pouvez joindre en annexe tout document que vous estimez pertinent pour le bilan de mi-parcours.</w:t>
      </w:r>
      <w:r w:rsidRPr="00E06897">
        <w:rPr>
          <w:b/>
          <w:i/>
          <w:color w:val="000000"/>
        </w:rPr>
        <w:t xml:space="preserve"> </w:t>
      </w:r>
    </w:p>
    <w:p w14:paraId="6B412B9D" w14:textId="53DFFC8D" w:rsidR="005F4548" w:rsidRDefault="005F4548">
      <w:pPr>
        <w:jc w:val="both"/>
      </w:pPr>
    </w:p>
    <w:tbl>
      <w:tblPr>
        <w:tblStyle w:val="a"/>
        <w:tblW w:w="9059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059"/>
      </w:tblGrid>
      <w:tr w:rsidR="005F4548" w14:paraId="1C935D79" w14:textId="77777777" w:rsidTr="00E06897">
        <w:tc>
          <w:tcPr>
            <w:tcW w:w="9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4" w:type="dxa"/>
            </w:tcMar>
          </w:tcPr>
          <w:p w14:paraId="3E330C50" w14:textId="662E2E7F" w:rsidR="005F4548" w:rsidRDefault="001744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Etapes réalisées :</w:t>
            </w:r>
          </w:p>
          <w:p w14:paraId="476C30A7" w14:textId="7C916E1A" w:rsidR="00D36345" w:rsidRDefault="00D36345">
            <w:pPr>
              <w:rPr>
                <w:color w:val="000000"/>
              </w:rPr>
            </w:pPr>
          </w:p>
        </w:tc>
      </w:tr>
    </w:tbl>
    <w:p w14:paraId="5C75A686" w14:textId="77777777" w:rsidR="005F4548" w:rsidRDefault="005F4548"/>
    <w:tbl>
      <w:tblPr>
        <w:tblStyle w:val="a0"/>
        <w:tblW w:w="9059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059"/>
      </w:tblGrid>
      <w:tr w:rsidR="005F4548" w14:paraId="35EEE1AB" w14:textId="77777777" w:rsidTr="00E06897">
        <w:tc>
          <w:tcPr>
            <w:tcW w:w="9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4" w:type="dxa"/>
            </w:tcMar>
          </w:tcPr>
          <w:p w14:paraId="28824C08" w14:textId="322F94AD" w:rsidR="005F4548" w:rsidRDefault="001744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Dépenses effectuées et leur ventilation (</w:t>
            </w:r>
            <w:r>
              <w:rPr>
                <w:i/>
                <w:color w:val="000000"/>
              </w:rPr>
              <w:t>le budget mis à jour doit également être transmis</w:t>
            </w:r>
            <w:r>
              <w:rPr>
                <w:color w:val="000000"/>
              </w:rPr>
              <w:t>) :</w:t>
            </w:r>
          </w:p>
          <w:p w14:paraId="29AB9138" w14:textId="77777777" w:rsidR="005F4548" w:rsidRDefault="005F4548" w:rsidP="00B15B7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8542C2C" w14:textId="77777777" w:rsidR="005F4548" w:rsidRDefault="005F4548">
      <w:pPr>
        <w:jc w:val="both"/>
        <w:rPr>
          <w:b/>
          <w:color w:val="000000"/>
          <w:sz w:val="26"/>
          <w:szCs w:val="26"/>
        </w:rPr>
      </w:pPr>
      <w:bookmarkStart w:id="1" w:name="_heading=h.30j0zll" w:colFirst="0" w:colLast="0"/>
      <w:bookmarkEnd w:id="1"/>
    </w:p>
    <w:tbl>
      <w:tblPr>
        <w:tblStyle w:val="a1"/>
        <w:tblW w:w="9059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059"/>
      </w:tblGrid>
      <w:tr w:rsidR="005F4548" w14:paraId="64976134" w14:textId="77777777" w:rsidTr="00E06897">
        <w:tc>
          <w:tcPr>
            <w:tcW w:w="9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4" w:type="dxa"/>
            </w:tcMar>
          </w:tcPr>
          <w:p w14:paraId="402F5FAA" w14:textId="77777777" w:rsidR="005F4548" w:rsidRDefault="001744C2">
            <w:pPr>
              <w:jc w:val="both"/>
              <w:rPr>
                <w:color w:val="000000"/>
              </w:rPr>
            </w:pPr>
            <w:r>
              <w:t>Éventuels</w:t>
            </w:r>
            <w:r>
              <w:rPr>
                <w:color w:val="000000"/>
              </w:rPr>
              <w:t xml:space="preserve"> freins rencontrés :</w:t>
            </w:r>
          </w:p>
          <w:p w14:paraId="7475C1C4" w14:textId="59CD7833" w:rsidR="00534952" w:rsidRPr="00C116B7" w:rsidRDefault="00534952" w:rsidP="00B15B7D">
            <w:pPr>
              <w:pStyle w:val="Paragraphedeliste"/>
              <w:ind w:left="1440"/>
              <w:jc w:val="both"/>
              <w:rPr>
                <w:color w:val="000000"/>
              </w:rPr>
            </w:pPr>
          </w:p>
        </w:tc>
      </w:tr>
    </w:tbl>
    <w:p w14:paraId="1E790267" w14:textId="77777777" w:rsidR="005F4548" w:rsidRDefault="005F4548">
      <w:pPr>
        <w:rPr>
          <w:b/>
          <w:color w:val="000000"/>
          <w:sz w:val="26"/>
          <w:szCs w:val="26"/>
        </w:rPr>
      </w:pPr>
      <w:bookmarkStart w:id="2" w:name="_heading=h.1fob9te" w:colFirst="0" w:colLast="0"/>
      <w:bookmarkEnd w:id="2"/>
    </w:p>
    <w:tbl>
      <w:tblPr>
        <w:tblStyle w:val="a2"/>
        <w:tblW w:w="9059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059"/>
      </w:tblGrid>
      <w:tr w:rsidR="005F4548" w14:paraId="4DFD54A8" w14:textId="77777777" w:rsidTr="00E06897">
        <w:tc>
          <w:tcPr>
            <w:tcW w:w="9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4" w:type="dxa"/>
            </w:tcMar>
          </w:tcPr>
          <w:p w14:paraId="246EF0E4" w14:textId="77777777" w:rsidR="005F4548" w:rsidRDefault="001744C2">
            <w:r>
              <w:rPr>
                <w:color w:val="000000"/>
              </w:rPr>
              <w:t>Feuille de route du projet :</w:t>
            </w:r>
          </w:p>
          <w:p w14:paraId="62D63006" w14:textId="3A8929A0" w:rsidR="00534952" w:rsidRPr="00534952" w:rsidRDefault="00534952"/>
        </w:tc>
      </w:tr>
    </w:tbl>
    <w:p w14:paraId="0AA5A240" w14:textId="77777777" w:rsidR="005F4548" w:rsidRDefault="005F4548">
      <w:pPr>
        <w:rPr>
          <w:b/>
          <w:color w:val="000000"/>
          <w:sz w:val="26"/>
          <w:szCs w:val="26"/>
        </w:rPr>
      </w:pPr>
    </w:p>
    <w:p w14:paraId="0F4E3656" w14:textId="77777777" w:rsidR="005F4548" w:rsidRDefault="005F4548">
      <w:pPr>
        <w:rPr>
          <w:b/>
          <w:color w:val="000000"/>
          <w:sz w:val="26"/>
          <w:szCs w:val="26"/>
        </w:rPr>
      </w:pPr>
      <w:bookmarkStart w:id="3" w:name="_GoBack"/>
      <w:bookmarkEnd w:id="3"/>
    </w:p>
    <w:p w14:paraId="468746DA" w14:textId="77777777" w:rsidR="005F4548" w:rsidRDefault="005F4548"/>
    <w:sectPr w:rsidR="005F45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BEE4B" w14:textId="77777777" w:rsidR="00C47B3F" w:rsidRDefault="00C47B3F">
      <w:pPr>
        <w:spacing w:after="0" w:line="240" w:lineRule="auto"/>
      </w:pPr>
      <w:r>
        <w:separator/>
      </w:r>
    </w:p>
  </w:endnote>
  <w:endnote w:type="continuationSeparator" w:id="0">
    <w:p w14:paraId="1DBC1EAF" w14:textId="77777777" w:rsidR="00C47B3F" w:rsidRDefault="00C4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4D856" w14:textId="77777777" w:rsidR="00C236DF" w:rsidRDefault="00C236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167F3" w14:textId="3CAD0E71" w:rsidR="00C236DF" w:rsidRDefault="00C236D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FC479" w14:textId="7A983819" w:rsidR="00C236DF" w:rsidRDefault="00C236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AF019" w14:textId="77777777" w:rsidR="00C47B3F" w:rsidRDefault="00C47B3F">
      <w:pPr>
        <w:spacing w:after="0" w:line="240" w:lineRule="auto"/>
      </w:pPr>
      <w:r>
        <w:separator/>
      </w:r>
    </w:p>
  </w:footnote>
  <w:footnote w:type="continuationSeparator" w:id="0">
    <w:p w14:paraId="64241386" w14:textId="77777777" w:rsidR="00C47B3F" w:rsidRDefault="00C4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93C79" w14:textId="77777777" w:rsidR="00C236DF" w:rsidRDefault="00C236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60775" w14:textId="77777777" w:rsidR="005F4548" w:rsidRDefault="001744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  <w:color w:val="808080"/>
        <w:sz w:val="16"/>
        <w:szCs w:val="16"/>
        <w:lang w:eastAsia="fr-FR"/>
      </w:rPr>
      <w:drawing>
        <wp:inline distT="0" distB="0" distL="0" distR="0" wp14:anchorId="55E9832B" wp14:editId="7A59DA84">
          <wp:extent cx="2346960" cy="1054608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6960" cy="1054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DBA2" w14:textId="77777777" w:rsidR="005F4548" w:rsidRDefault="001744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  <w:color w:val="808080"/>
        <w:sz w:val="16"/>
        <w:szCs w:val="16"/>
        <w:lang w:eastAsia="fr-FR"/>
      </w:rPr>
      <w:drawing>
        <wp:inline distT="0" distB="0" distL="0" distR="0" wp14:anchorId="6420E83F" wp14:editId="5D7AA11C">
          <wp:extent cx="2346960" cy="1054608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6960" cy="1054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21F4"/>
    <w:multiLevelType w:val="hybridMultilevel"/>
    <w:tmpl w:val="E2E4DE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15798"/>
    <w:multiLevelType w:val="hybridMultilevel"/>
    <w:tmpl w:val="6F489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346F9"/>
    <w:multiLevelType w:val="multilevel"/>
    <w:tmpl w:val="23C832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color w:val="000000"/>
        <w:sz w:val="24"/>
        <w:szCs w:val="24"/>
        <w:highlight w:val="whit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sz w:val="24"/>
        <w:szCs w:val="24"/>
        <w:highlight w:val="whit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  <w:sz w:val="24"/>
        <w:szCs w:val="24"/>
        <w:highlight w:val="white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  <w:sz w:val="24"/>
        <w:szCs w:val="24"/>
        <w:highlight w:val="white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  <w:sz w:val="24"/>
        <w:szCs w:val="24"/>
        <w:highlight w:val="white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000000"/>
        <w:sz w:val="24"/>
        <w:szCs w:val="24"/>
        <w:highlight w:val="whit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48"/>
    <w:rsid w:val="00063B1E"/>
    <w:rsid w:val="00155312"/>
    <w:rsid w:val="001744C2"/>
    <w:rsid w:val="00235E32"/>
    <w:rsid w:val="002B54D4"/>
    <w:rsid w:val="002C6B93"/>
    <w:rsid w:val="00374680"/>
    <w:rsid w:val="003F10FC"/>
    <w:rsid w:val="005234D0"/>
    <w:rsid w:val="00534952"/>
    <w:rsid w:val="00566B87"/>
    <w:rsid w:val="00574125"/>
    <w:rsid w:val="005F4548"/>
    <w:rsid w:val="0063248A"/>
    <w:rsid w:val="00950312"/>
    <w:rsid w:val="00B15B7D"/>
    <w:rsid w:val="00BD263F"/>
    <w:rsid w:val="00C116B7"/>
    <w:rsid w:val="00C236DF"/>
    <w:rsid w:val="00C47B3F"/>
    <w:rsid w:val="00C90A0A"/>
    <w:rsid w:val="00D36345"/>
    <w:rsid w:val="00E04768"/>
    <w:rsid w:val="00E06897"/>
    <w:rsid w:val="00F735DA"/>
    <w:rsid w:val="00FA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A7DED"/>
  <w15:docId w15:val="{9EC25E24-28DB-406A-8411-F0197F62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964D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4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964D60"/>
    <w:pPr>
      <w:ind w:left="720"/>
      <w:contextualSpacing/>
    </w:pPr>
  </w:style>
  <w:style w:type="paragraph" w:customStyle="1" w:styleId="Contenudetableau">
    <w:name w:val="Contenu de tableau"/>
    <w:basedOn w:val="Normal"/>
    <w:qFormat/>
    <w:rsid w:val="009637C6"/>
    <w:pPr>
      <w:widowControl w:val="0"/>
      <w:suppressLineNumbers/>
      <w:suppressAutoHyphens/>
      <w:spacing w:after="0" w:line="240" w:lineRule="auto"/>
    </w:pPr>
    <w:rPr>
      <w:rFonts w:ascii="Liberation Sans;Arial" w:eastAsia="SimSun;宋体" w:hAnsi="Liberation Sans;Arial" w:cs="Mangal"/>
      <w:color w:val="00000A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963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37C6"/>
  </w:style>
  <w:style w:type="paragraph" w:styleId="Pieddepage">
    <w:name w:val="footer"/>
    <w:basedOn w:val="Normal"/>
    <w:link w:val="PieddepageCar"/>
    <w:uiPriority w:val="99"/>
    <w:unhideWhenUsed/>
    <w:rsid w:val="00963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37C6"/>
  </w:style>
  <w:style w:type="character" w:styleId="Marquedecommentaire">
    <w:name w:val="annotation reference"/>
    <w:basedOn w:val="Policepardfaut"/>
    <w:uiPriority w:val="99"/>
    <w:semiHidden/>
    <w:unhideWhenUsed/>
    <w:rsid w:val="001460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60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60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60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60C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0C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8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24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24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24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2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+Pcm0IvIdKymrmNy/x/pecLzBQ==">AMUW2mWUjfZ6WPM9tByHdOjMQlIpedJ86ALQJw4dYFpb8rQJVKafLGEZp7pICq+o+4UtK923p18/WO9IdAlZGsxneL/jyp7POrEwP/XepdM1jrDmCukwJp9MJSyYtdtnyWptmrDKGKJ0S87fmdQYqzPGkjUf2zy7Xg==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 Mathilde</dc:creator>
  <cp:lastModifiedBy>ETIENNE-HERBELLEAU Sophie</cp:lastModifiedBy>
  <cp:revision>4</cp:revision>
  <dcterms:created xsi:type="dcterms:W3CDTF">2024-03-08T16:06:00Z</dcterms:created>
  <dcterms:modified xsi:type="dcterms:W3CDTF">2024-03-08T16:28:00Z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2024-03-08T16:10:55Z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c0ae5f63-02d9-4b88-a1a6-dfca124570de</vt:lpwstr>
  </property>
  <property fmtid="{D5CDD505-2E9C-101B-9397-08002B2CF9AE}" pid="8" name="MSIP_Label_a55150b5-9709-4135-863a-f4680a6d2cae_ContentBits">
    <vt:lpwstr>0</vt:lpwstr>
  </property>
</Properties>
</file>