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8B11" w14:textId="4406EAEA" w:rsidR="00242ABF" w:rsidRDefault="00242ABF" w:rsidP="00854E49">
      <w:pPr>
        <w:pStyle w:val="Sansinterligne"/>
        <w:pBdr>
          <w:top w:val="single" w:sz="4" w:space="1" w:color="auto"/>
          <w:left w:val="single" w:sz="4" w:space="4" w:color="auto"/>
          <w:bottom w:val="single" w:sz="4" w:space="1" w:color="auto"/>
          <w:right w:val="single" w:sz="4" w:space="4" w:color="auto"/>
        </w:pBdr>
        <w:jc w:val="center"/>
        <w:rPr>
          <w:b/>
        </w:rPr>
      </w:pPr>
      <w:r>
        <w:rPr>
          <w:b/>
        </w:rPr>
        <w:t>Appel à manifestation d’intérêt pour être me</w:t>
      </w:r>
      <w:r w:rsidR="00967D8A">
        <w:rPr>
          <w:b/>
        </w:rPr>
        <w:t>m</w:t>
      </w:r>
      <w:r>
        <w:rPr>
          <w:b/>
        </w:rPr>
        <w:t xml:space="preserve">bre du Conseil de gestion de </w:t>
      </w:r>
      <w:r w:rsidR="0081012A">
        <w:rPr>
          <w:b/>
        </w:rPr>
        <w:t>la section particulière des artistes</w:t>
      </w:r>
      <w:r w:rsidR="00122A68">
        <w:rPr>
          <w:b/>
        </w:rPr>
        <w:t>-</w:t>
      </w:r>
      <w:r w:rsidR="0081012A">
        <w:rPr>
          <w:b/>
        </w:rPr>
        <w:t xml:space="preserve">auteurs au sein de </w:t>
      </w:r>
      <w:r>
        <w:rPr>
          <w:b/>
        </w:rPr>
        <w:t>l’AFDAS</w:t>
      </w:r>
    </w:p>
    <w:p w14:paraId="2AA1E6BB" w14:textId="77777777" w:rsidR="00242ABF" w:rsidRDefault="00242ABF" w:rsidP="00854E49">
      <w:pPr>
        <w:pStyle w:val="Sansinterligne"/>
        <w:pBdr>
          <w:top w:val="single" w:sz="4" w:space="1" w:color="auto"/>
          <w:left w:val="single" w:sz="4" w:space="4" w:color="auto"/>
          <w:bottom w:val="single" w:sz="4" w:space="1" w:color="auto"/>
          <w:right w:val="single" w:sz="4" w:space="4" w:color="auto"/>
        </w:pBdr>
        <w:jc w:val="center"/>
        <w:rPr>
          <w:b/>
        </w:rPr>
      </w:pPr>
    </w:p>
    <w:p w14:paraId="30E46B64" w14:textId="6D912027" w:rsidR="006A6DBA" w:rsidRPr="00C03FC4" w:rsidRDefault="00351DC8" w:rsidP="00C03FC4">
      <w:pPr>
        <w:pStyle w:val="Sansinterligne"/>
        <w:pBdr>
          <w:top w:val="single" w:sz="4" w:space="1" w:color="auto"/>
          <w:left w:val="single" w:sz="4" w:space="4" w:color="auto"/>
          <w:bottom w:val="single" w:sz="4" w:space="1" w:color="auto"/>
          <w:right w:val="single" w:sz="4" w:space="4" w:color="auto"/>
        </w:pBdr>
        <w:jc w:val="center"/>
        <w:rPr>
          <w:b/>
        </w:rPr>
      </w:pPr>
      <w:r w:rsidRPr="000E6611">
        <w:rPr>
          <w:b/>
        </w:rPr>
        <w:t>A</w:t>
      </w:r>
      <w:r w:rsidRPr="00A95FCE">
        <w:rPr>
          <w:b/>
        </w:rPr>
        <w:t xml:space="preserve">vis d’appel à manifestation d’intérêt </w:t>
      </w:r>
      <w:r w:rsidR="00012F0C" w:rsidRPr="00A95FCE">
        <w:rPr>
          <w:b/>
        </w:rPr>
        <w:t xml:space="preserve">relatif au </w:t>
      </w:r>
      <w:bookmarkStart w:id="0" w:name="_Hlk180397199"/>
      <w:r w:rsidR="00012F0C" w:rsidRPr="00A95FCE">
        <w:rPr>
          <w:b/>
        </w:rPr>
        <w:t>calendrier et aux modalités de dépôt des dossiers de</w:t>
      </w:r>
      <w:r w:rsidR="000E6611" w:rsidRPr="00A95FCE">
        <w:rPr>
          <w:b/>
        </w:rPr>
        <w:t xml:space="preserve"> </w:t>
      </w:r>
      <w:r w:rsidR="00012F0C" w:rsidRPr="00A95FCE">
        <w:rPr>
          <w:b/>
        </w:rPr>
        <w:t>candidature</w:t>
      </w:r>
      <w:r w:rsidR="000E6611" w:rsidRPr="00A95FCE">
        <w:rPr>
          <w:b/>
        </w:rPr>
        <w:t> </w:t>
      </w:r>
      <w:r w:rsidR="00012F0C" w:rsidRPr="00A95FCE">
        <w:rPr>
          <w:b/>
        </w:rPr>
        <w:t xml:space="preserve">des </w:t>
      </w:r>
      <w:r w:rsidR="00307AA5">
        <w:rPr>
          <w:b/>
        </w:rPr>
        <w:t xml:space="preserve">représentants des </w:t>
      </w:r>
      <w:r w:rsidR="00012F0C" w:rsidRPr="00A95FCE">
        <w:rPr>
          <w:b/>
        </w:rPr>
        <w:t xml:space="preserve">organisations professionnelles </w:t>
      </w:r>
      <w:r w:rsidR="00A72B2D">
        <w:rPr>
          <w:b/>
        </w:rPr>
        <w:t>d’</w:t>
      </w:r>
      <w:r w:rsidR="000E6611" w:rsidRPr="00A95FCE">
        <w:rPr>
          <w:b/>
        </w:rPr>
        <w:t>artistes-auteurs</w:t>
      </w:r>
      <w:r w:rsidR="00210734" w:rsidRPr="00A95FCE">
        <w:rPr>
          <w:b/>
        </w:rPr>
        <w:t xml:space="preserve">, </w:t>
      </w:r>
      <w:bookmarkStart w:id="1" w:name="_Hlk156816998"/>
      <w:r w:rsidR="00307AA5">
        <w:rPr>
          <w:b/>
        </w:rPr>
        <w:t>d</w:t>
      </w:r>
      <w:r w:rsidR="00210734" w:rsidRPr="00A95FCE">
        <w:rPr>
          <w:b/>
        </w:rPr>
        <w:t xml:space="preserve">es </w:t>
      </w:r>
      <w:r w:rsidR="00B16D3D">
        <w:rPr>
          <w:b/>
        </w:rPr>
        <w:t xml:space="preserve">représentants des </w:t>
      </w:r>
      <w:r w:rsidR="00B16D3D" w:rsidRPr="00A95FCE">
        <w:rPr>
          <w:b/>
        </w:rPr>
        <w:t xml:space="preserve">organisations professionnelles </w:t>
      </w:r>
      <w:r w:rsidR="00A72B2D">
        <w:rPr>
          <w:b/>
        </w:rPr>
        <w:t>de</w:t>
      </w:r>
      <w:r w:rsidR="00854E49">
        <w:rPr>
          <w:b/>
        </w:rPr>
        <w:t xml:space="preserve"> </w:t>
      </w:r>
      <w:r w:rsidR="00B16D3D">
        <w:rPr>
          <w:b/>
        </w:rPr>
        <w:t>diffuseurs</w:t>
      </w:r>
      <w:r w:rsidR="00B16D3D" w:rsidRPr="00A95FCE" w:rsidDel="00B16D3D">
        <w:rPr>
          <w:b/>
        </w:rPr>
        <w:t xml:space="preserve"> </w:t>
      </w:r>
      <w:bookmarkEnd w:id="1"/>
      <w:r w:rsidR="00210734" w:rsidRPr="00A95FCE">
        <w:rPr>
          <w:b/>
        </w:rPr>
        <w:t xml:space="preserve">et </w:t>
      </w:r>
      <w:r w:rsidR="00307AA5">
        <w:rPr>
          <w:b/>
        </w:rPr>
        <w:t>d</w:t>
      </w:r>
      <w:r w:rsidR="00210734" w:rsidRPr="00A95FCE">
        <w:rPr>
          <w:b/>
        </w:rPr>
        <w:t>e</w:t>
      </w:r>
      <w:r w:rsidR="00183749" w:rsidRPr="00A95FCE">
        <w:rPr>
          <w:b/>
        </w:rPr>
        <w:t>s</w:t>
      </w:r>
      <w:r w:rsidR="00210734" w:rsidRPr="00A95FCE">
        <w:rPr>
          <w:b/>
        </w:rPr>
        <w:t xml:space="preserve"> </w:t>
      </w:r>
      <w:r w:rsidR="00B16D3D">
        <w:rPr>
          <w:b/>
        </w:rPr>
        <w:t xml:space="preserve">représentants des </w:t>
      </w:r>
      <w:r w:rsidR="00210734" w:rsidRPr="00A95FCE">
        <w:rPr>
          <w:b/>
        </w:rPr>
        <w:t>organismes de gestion collective</w:t>
      </w:r>
      <w:r w:rsidR="00307AA5">
        <w:rPr>
          <w:b/>
        </w:rPr>
        <w:t>,</w:t>
      </w:r>
      <w:r w:rsidR="000E6611" w:rsidRPr="00A95FCE">
        <w:rPr>
          <w:b/>
        </w:rPr>
        <w:t xml:space="preserve"> </w:t>
      </w:r>
      <w:r w:rsidR="00012F0C" w:rsidRPr="00A95FCE">
        <w:rPr>
          <w:b/>
        </w:rPr>
        <w:t xml:space="preserve">en vue de leur désignation au sein </w:t>
      </w:r>
      <w:r w:rsidR="00B16D3D">
        <w:rPr>
          <w:b/>
        </w:rPr>
        <w:t>du conseil de gestion institué par</w:t>
      </w:r>
      <w:r w:rsidR="00A64EF1" w:rsidRPr="00A95FCE">
        <w:rPr>
          <w:b/>
        </w:rPr>
        <w:t xml:space="preserve"> l'article </w:t>
      </w:r>
      <w:r w:rsidR="00B16D3D" w:rsidRPr="00A95FCE">
        <w:rPr>
          <w:b/>
        </w:rPr>
        <w:t>R</w:t>
      </w:r>
      <w:r w:rsidR="00B16D3D">
        <w:rPr>
          <w:b/>
        </w:rPr>
        <w:t>. 63</w:t>
      </w:r>
      <w:r w:rsidR="00B16D3D" w:rsidRPr="00A95FCE">
        <w:rPr>
          <w:b/>
        </w:rPr>
        <w:t>3</w:t>
      </w:r>
      <w:r w:rsidR="00B16D3D">
        <w:rPr>
          <w:b/>
        </w:rPr>
        <w:t>1</w:t>
      </w:r>
      <w:r w:rsidR="00B16D3D" w:rsidRPr="00A95FCE">
        <w:rPr>
          <w:b/>
        </w:rPr>
        <w:t>-</w:t>
      </w:r>
      <w:r w:rsidR="00B16D3D">
        <w:rPr>
          <w:b/>
        </w:rPr>
        <w:t>6</w:t>
      </w:r>
      <w:r w:rsidR="00B16D3D" w:rsidRPr="00A95FCE">
        <w:rPr>
          <w:b/>
        </w:rPr>
        <w:t xml:space="preserve">4 </w:t>
      </w:r>
      <w:r w:rsidR="00012F0C" w:rsidRPr="00A95FCE">
        <w:rPr>
          <w:b/>
        </w:rPr>
        <w:t xml:space="preserve">du </w:t>
      </w:r>
      <w:r w:rsidR="00B16D3D">
        <w:rPr>
          <w:b/>
        </w:rPr>
        <w:t>code du travail</w:t>
      </w:r>
      <w:bookmarkEnd w:id="0"/>
    </w:p>
    <w:p w14:paraId="21634778" w14:textId="77777777" w:rsidR="001E1583" w:rsidRDefault="001E1583" w:rsidP="00051B56">
      <w:pPr>
        <w:pStyle w:val="Sansinterligne"/>
        <w:jc w:val="both"/>
      </w:pPr>
      <w:bookmarkStart w:id="2" w:name="_Hlk157074444"/>
    </w:p>
    <w:p w14:paraId="68C81449" w14:textId="33E2B932" w:rsidR="00012F0C" w:rsidRPr="00970DB6" w:rsidRDefault="00012F0C" w:rsidP="008C73AE">
      <w:pPr>
        <w:pStyle w:val="Sansinterligne"/>
        <w:pBdr>
          <w:top w:val="single" w:sz="4" w:space="1" w:color="auto"/>
          <w:left w:val="single" w:sz="4" w:space="4" w:color="auto"/>
          <w:bottom w:val="single" w:sz="4" w:space="1" w:color="auto"/>
          <w:right w:val="single" w:sz="4" w:space="4" w:color="auto"/>
        </w:pBdr>
        <w:jc w:val="center"/>
        <w:rPr>
          <w:b/>
          <w:bCs/>
        </w:rPr>
      </w:pPr>
      <w:r w:rsidRPr="00970DB6">
        <w:rPr>
          <w:b/>
          <w:bCs/>
        </w:rPr>
        <w:t>Fiche de candidature</w:t>
      </w:r>
    </w:p>
    <w:p w14:paraId="1BE78104" w14:textId="77777777" w:rsidR="008C73AE" w:rsidRDefault="008C73AE" w:rsidP="008C73AE">
      <w:pPr>
        <w:pStyle w:val="Sansinterligne"/>
        <w:jc w:val="center"/>
      </w:pPr>
    </w:p>
    <w:p w14:paraId="656E92B2" w14:textId="77777777" w:rsidR="003D10D2" w:rsidRDefault="003D10D2" w:rsidP="00012F0C">
      <w:pPr>
        <w:pStyle w:val="Sansinterligne"/>
      </w:pPr>
    </w:p>
    <w:bookmarkEnd w:id="2"/>
    <w:p w14:paraId="5EBF1A32" w14:textId="51BA1833" w:rsidR="00012F0C" w:rsidRDefault="00012F0C" w:rsidP="00012F0C">
      <w:pPr>
        <w:pStyle w:val="Sansinterligne"/>
      </w:pPr>
      <w:r>
        <w:t>NOM de l’organisation</w:t>
      </w:r>
      <w:r w:rsidR="00080C2B">
        <w:t xml:space="preserve"> ou organisme</w:t>
      </w:r>
      <w:r>
        <w:t xml:space="preserve"> candidat</w:t>
      </w:r>
      <w:r w:rsidR="00080C2B">
        <w:t>(</w:t>
      </w:r>
      <w:r>
        <w:t>e</w:t>
      </w:r>
      <w:r w:rsidR="00080C2B">
        <w:t>)</w:t>
      </w:r>
      <w:r>
        <w:t xml:space="preserve"> :</w:t>
      </w:r>
    </w:p>
    <w:p w14:paraId="515AB52B" w14:textId="77777777" w:rsidR="008C73AE" w:rsidRDefault="008C73AE" w:rsidP="00012F0C">
      <w:pPr>
        <w:pStyle w:val="Sansinterligne"/>
      </w:pPr>
    </w:p>
    <w:p w14:paraId="0C5BDB1F" w14:textId="77777777" w:rsidR="003D10D2" w:rsidRDefault="003D10D2" w:rsidP="00012F0C">
      <w:pPr>
        <w:pStyle w:val="Sansinterligne"/>
      </w:pPr>
    </w:p>
    <w:p w14:paraId="598A19D5" w14:textId="421D984C" w:rsidR="00012F0C" w:rsidRDefault="00012F0C" w:rsidP="00012F0C">
      <w:pPr>
        <w:pStyle w:val="Sansinterligne"/>
      </w:pPr>
      <w:r>
        <w:t xml:space="preserve">OBJET de l’organisation </w:t>
      </w:r>
      <w:r w:rsidR="00080C2B">
        <w:t xml:space="preserve">ou de l’organisme </w:t>
      </w:r>
      <w:r>
        <w:t>(précision sur les secteurs / professions artistiques couverts)</w:t>
      </w:r>
      <w:r w:rsidR="008C73AE">
        <w:t xml:space="preserve"> </w:t>
      </w:r>
      <w:r>
        <w:t>:</w:t>
      </w:r>
    </w:p>
    <w:p w14:paraId="2A2AE611" w14:textId="22B21E3B" w:rsidR="008C73AE" w:rsidRDefault="008C73AE" w:rsidP="00012F0C">
      <w:pPr>
        <w:pStyle w:val="Sansinterligne"/>
      </w:pPr>
    </w:p>
    <w:p w14:paraId="6E90411B" w14:textId="77777777" w:rsidR="003D10D2" w:rsidRDefault="003D10D2" w:rsidP="00012F0C">
      <w:pPr>
        <w:pStyle w:val="Sansinterligne"/>
      </w:pPr>
    </w:p>
    <w:p w14:paraId="263E82F8" w14:textId="661B7C1E" w:rsidR="008C73AE" w:rsidRDefault="005C3B11" w:rsidP="00012F0C">
      <w:pPr>
        <w:pStyle w:val="Sansinterligne"/>
      </w:pPr>
      <w:r>
        <w:t xml:space="preserve">Branche professionnelle </w:t>
      </w:r>
      <w:r w:rsidR="00A72B2D">
        <w:t xml:space="preserve">(mentionnée à l’art. R. 382-1 du code de la sécurité sociale) </w:t>
      </w:r>
      <w:r>
        <w:t xml:space="preserve">à laquelle se </w:t>
      </w:r>
      <w:r w:rsidR="00A72B2D">
        <w:t>rattache</w:t>
      </w:r>
      <w:r>
        <w:t xml:space="preserve"> l’organisation</w:t>
      </w:r>
      <w:r w:rsidR="00080C2B">
        <w:t xml:space="preserve"> ou l’organisme</w:t>
      </w:r>
      <w:r w:rsidR="008C73AE">
        <w:t xml:space="preserve"> : </w:t>
      </w:r>
    </w:p>
    <w:p w14:paraId="0323B33B" w14:textId="77777777" w:rsidR="008C73AE" w:rsidRDefault="008C73AE" w:rsidP="00012F0C">
      <w:pPr>
        <w:pStyle w:val="Sansinterligne"/>
      </w:pPr>
    </w:p>
    <w:p w14:paraId="4183E0AC" w14:textId="77777777" w:rsidR="003D10D2" w:rsidRDefault="003D10D2" w:rsidP="00012F0C">
      <w:pPr>
        <w:pStyle w:val="Sansinterligne"/>
      </w:pPr>
    </w:p>
    <w:p w14:paraId="220DE370" w14:textId="063A4D7E" w:rsidR="00012F0C" w:rsidRDefault="00012F0C" w:rsidP="00012F0C">
      <w:pPr>
        <w:pStyle w:val="Sansinterligne"/>
      </w:pPr>
      <w:r>
        <w:t>DATE de création</w:t>
      </w:r>
      <w:r w:rsidR="003D10D2">
        <w:rPr>
          <w:rStyle w:val="Appelnotedebasdep"/>
        </w:rPr>
        <w:footnoteReference w:id="1"/>
      </w:r>
      <w:r>
        <w:t>:</w:t>
      </w:r>
    </w:p>
    <w:p w14:paraId="1738324E" w14:textId="77777777" w:rsidR="008C73AE" w:rsidRDefault="008C73AE" w:rsidP="00012F0C">
      <w:pPr>
        <w:pStyle w:val="Sansinterligne"/>
      </w:pPr>
    </w:p>
    <w:p w14:paraId="42F277D8" w14:textId="77777777" w:rsidR="003D10D2" w:rsidRDefault="003D10D2" w:rsidP="00012F0C">
      <w:pPr>
        <w:pStyle w:val="Sansinterligne"/>
      </w:pPr>
    </w:p>
    <w:p w14:paraId="09DAF81D" w14:textId="0AEC039C" w:rsidR="00012F0C" w:rsidRDefault="00012F0C" w:rsidP="00012F0C">
      <w:pPr>
        <w:pStyle w:val="Sansinterligne"/>
      </w:pPr>
      <w:r>
        <w:t>Nom du représentant légal</w:t>
      </w:r>
      <w:r w:rsidR="00CE271C">
        <w:t xml:space="preserve"> ou</w:t>
      </w:r>
      <w:r w:rsidR="00956823">
        <w:t xml:space="preserve">, le cas échéant, </w:t>
      </w:r>
      <w:r w:rsidR="00CE271C">
        <w:t xml:space="preserve">de la personne mandatée </w:t>
      </w:r>
      <w:r w:rsidR="00CE271C" w:rsidRPr="00CE271C">
        <w:t>pour effectuer la candidature</w:t>
      </w:r>
      <w:r>
        <w:t xml:space="preserve"> :</w:t>
      </w:r>
    </w:p>
    <w:p w14:paraId="18F3E887" w14:textId="77777777" w:rsidR="008C73AE" w:rsidRDefault="008C73AE" w:rsidP="00012F0C">
      <w:pPr>
        <w:pStyle w:val="Sansinterligne"/>
      </w:pPr>
    </w:p>
    <w:p w14:paraId="4D9B1A04" w14:textId="77777777" w:rsidR="003D10D2" w:rsidRDefault="003D10D2" w:rsidP="00012F0C">
      <w:pPr>
        <w:pStyle w:val="Sansinterligne"/>
      </w:pPr>
    </w:p>
    <w:p w14:paraId="306D1B65" w14:textId="3DA3BD1F" w:rsidR="00012F0C" w:rsidRDefault="00012F0C" w:rsidP="00012F0C">
      <w:pPr>
        <w:pStyle w:val="Sansinterligne"/>
      </w:pPr>
      <w:r>
        <w:t>ADRESSE :</w:t>
      </w:r>
    </w:p>
    <w:p w14:paraId="1EA9B629" w14:textId="77777777" w:rsidR="008C73AE" w:rsidRDefault="008C73AE" w:rsidP="00012F0C">
      <w:pPr>
        <w:pStyle w:val="Sansinterligne"/>
      </w:pPr>
    </w:p>
    <w:p w14:paraId="1CF35229" w14:textId="77777777" w:rsidR="003D10D2" w:rsidRDefault="003D10D2" w:rsidP="00012F0C">
      <w:pPr>
        <w:pStyle w:val="Sansinterligne"/>
      </w:pPr>
    </w:p>
    <w:p w14:paraId="64C0C7A2" w14:textId="4BF8A589" w:rsidR="00012F0C" w:rsidRDefault="00012F0C" w:rsidP="00012F0C">
      <w:pPr>
        <w:pStyle w:val="Sansinterligne"/>
      </w:pPr>
      <w:r>
        <w:t>TELEPHONE :</w:t>
      </w:r>
    </w:p>
    <w:p w14:paraId="6511B2A6" w14:textId="77777777" w:rsidR="008C73AE" w:rsidRDefault="008C73AE" w:rsidP="00012F0C">
      <w:pPr>
        <w:pStyle w:val="Sansinterligne"/>
      </w:pPr>
    </w:p>
    <w:p w14:paraId="43D48B81" w14:textId="77777777" w:rsidR="003D10D2" w:rsidRDefault="003D10D2" w:rsidP="00012F0C">
      <w:pPr>
        <w:pStyle w:val="Sansinterligne"/>
      </w:pPr>
    </w:p>
    <w:p w14:paraId="52B778CD" w14:textId="2FE6C9B2" w:rsidR="00012F0C" w:rsidRDefault="00012F0C" w:rsidP="00012F0C">
      <w:pPr>
        <w:pStyle w:val="Sansinterligne"/>
      </w:pPr>
      <w:r>
        <w:t>COURRIEL :</w:t>
      </w:r>
    </w:p>
    <w:p w14:paraId="4CC29951" w14:textId="77777777" w:rsidR="008C73AE" w:rsidRDefault="008C73AE" w:rsidP="00012F0C">
      <w:pPr>
        <w:pStyle w:val="Sansinterligne"/>
      </w:pPr>
    </w:p>
    <w:p w14:paraId="61F93157" w14:textId="77777777" w:rsidR="003D10D2" w:rsidRDefault="003D10D2" w:rsidP="008C73AE">
      <w:pPr>
        <w:pStyle w:val="Sansinterligne"/>
      </w:pPr>
    </w:p>
    <w:p w14:paraId="1E2559F4" w14:textId="280CA579" w:rsidR="007C3839" w:rsidRDefault="007C3839" w:rsidP="00D25FF0">
      <w:pPr>
        <w:pStyle w:val="Sansinterligne"/>
        <w:ind w:left="1440"/>
      </w:pPr>
    </w:p>
    <w:p w14:paraId="5D69444A" w14:textId="67F23B5D" w:rsidR="008C73AE" w:rsidRDefault="008C73AE" w:rsidP="000811D5">
      <w:pPr>
        <w:pStyle w:val="Sansinterligne"/>
        <w:ind w:left="720"/>
      </w:pPr>
    </w:p>
    <w:p w14:paraId="52DC4343" w14:textId="77777777" w:rsidR="003D10D2" w:rsidRDefault="003D10D2" w:rsidP="00012F0C">
      <w:pPr>
        <w:pStyle w:val="Sansinterligne"/>
      </w:pPr>
    </w:p>
    <w:p w14:paraId="456C2137" w14:textId="77777777" w:rsidR="00684164" w:rsidRDefault="00684164" w:rsidP="00012F0C">
      <w:pPr>
        <w:pStyle w:val="Sansinterligne"/>
      </w:pPr>
    </w:p>
    <w:p w14:paraId="48332E9F" w14:textId="77777777" w:rsidR="00684164" w:rsidRDefault="00684164" w:rsidP="00012F0C">
      <w:pPr>
        <w:pStyle w:val="Sansinterligne"/>
      </w:pPr>
    </w:p>
    <w:p w14:paraId="1321A326" w14:textId="77777777" w:rsidR="006A6DBA" w:rsidRDefault="006A6DBA" w:rsidP="00012F0C">
      <w:pPr>
        <w:pStyle w:val="Sansinterligne"/>
      </w:pPr>
    </w:p>
    <w:p w14:paraId="28AEB3C6" w14:textId="77777777" w:rsidR="006A6DBA" w:rsidRDefault="006A6DBA" w:rsidP="00012F0C">
      <w:pPr>
        <w:pStyle w:val="Sansinterligne"/>
      </w:pPr>
    </w:p>
    <w:p w14:paraId="33B85807" w14:textId="77777777" w:rsidR="00C03FC4" w:rsidRDefault="00C03FC4" w:rsidP="00012F0C">
      <w:pPr>
        <w:pStyle w:val="Sansinterligne"/>
      </w:pPr>
    </w:p>
    <w:p w14:paraId="7B785A59" w14:textId="77777777" w:rsidR="00235D84" w:rsidRDefault="00235D84" w:rsidP="00235D84">
      <w:pPr>
        <w:pStyle w:val="Sansinterligne"/>
      </w:pPr>
    </w:p>
    <w:p w14:paraId="532F1186" w14:textId="3E4DAD8E" w:rsidR="00235D84" w:rsidRPr="00970DB6" w:rsidRDefault="00235D84" w:rsidP="00235D84">
      <w:pPr>
        <w:pStyle w:val="Sansinterligne"/>
        <w:pBdr>
          <w:top w:val="single" w:sz="4" w:space="1" w:color="auto"/>
          <w:left w:val="single" w:sz="4" w:space="4" w:color="auto"/>
          <w:bottom w:val="single" w:sz="4" w:space="1" w:color="auto"/>
          <w:right w:val="single" w:sz="4" w:space="4" w:color="auto"/>
        </w:pBdr>
        <w:jc w:val="center"/>
        <w:rPr>
          <w:b/>
          <w:bCs/>
        </w:rPr>
      </w:pPr>
      <w:r>
        <w:rPr>
          <w:b/>
          <w:bCs/>
        </w:rPr>
        <w:t xml:space="preserve">Rappel des textes applicables </w:t>
      </w:r>
    </w:p>
    <w:p w14:paraId="59AEFABC" w14:textId="77777777" w:rsidR="00BC59FA" w:rsidRDefault="00BC59FA" w:rsidP="00235D84">
      <w:pPr>
        <w:pStyle w:val="NormalWeb"/>
        <w:spacing w:before="120" w:beforeAutospacing="0" w:after="0" w:afterAutospacing="0"/>
        <w:jc w:val="both"/>
        <w:rPr>
          <w:rFonts w:ascii="Calibri" w:hAnsi="Calibri" w:cs="Calibri"/>
          <w:b/>
          <w:bCs/>
          <w:i/>
          <w:sz w:val="22"/>
          <w:szCs w:val="22"/>
        </w:rPr>
      </w:pPr>
      <w:bookmarkStart w:id="3" w:name="_Hlk157075895"/>
    </w:p>
    <w:bookmarkEnd w:id="3"/>
    <w:p w14:paraId="7883D9ED" w14:textId="71B06852" w:rsidR="005C3B11" w:rsidRPr="000811D5" w:rsidRDefault="005C3B11" w:rsidP="005C3B11">
      <w:pPr>
        <w:pStyle w:val="NormalWeb"/>
        <w:spacing w:after="0"/>
        <w:jc w:val="both"/>
        <w:rPr>
          <w:rFonts w:asciiTheme="minorHAnsi" w:hAnsiTheme="minorHAnsi" w:cstheme="minorHAnsi"/>
          <w:b/>
          <w:bCs/>
          <w:i/>
          <w:sz w:val="22"/>
          <w:szCs w:val="22"/>
        </w:rPr>
      </w:pPr>
      <w:r w:rsidRPr="005C3B11">
        <w:rPr>
          <w:rFonts w:asciiTheme="minorHAnsi" w:hAnsiTheme="minorHAnsi" w:cstheme="minorHAnsi"/>
          <w:b/>
          <w:bCs/>
          <w:i/>
          <w:sz w:val="22"/>
          <w:szCs w:val="22"/>
        </w:rPr>
        <w:t>Article R6331-64</w:t>
      </w:r>
      <w:r>
        <w:rPr>
          <w:rFonts w:asciiTheme="minorHAnsi" w:hAnsiTheme="minorHAnsi" w:cstheme="minorHAnsi"/>
          <w:b/>
          <w:bCs/>
          <w:i/>
          <w:sz w:val="22"/>
          <w:szCs w:val="22"/>
        </w:rPr>
        <w:t xml:space="preserve"> du code du travail : </w:t>
      </w:r>
    </w:p>
    <w:p w14:paraId="754C540D" w14:textId="77777777" w:rsidR="005C3B11" w:rsidRPr="005C3B11" w:rsidRDefault="005C3B11" w:rsidP="005C3B11">
      <w:pPr>
        <w:pStyle w:val="NormalWeb"/>
        <w:spacing w:after="0"/>
        <w:jc w:val="both"/>
        <w:rPr>
          <w:rFonts w:cstheme="minorHAnsi"/>
          <w:i/>
        </w:rPr>
      </w:pPr>
      <w:r w:rsidRPr="005C3B11">
        <w:rPr>
          <w:rFonts w:cstheme="minorHAnsi"/>
          <w:i/>
        </w:rPr>
        <w:t>I. ― Il est créé au sein de l'opérateur de compétences chargé de gérer la contribution mentionné à l'article </w:t>
      </w:r>
      <w:hyperlink r:id="rId8" w:history="1">
        <w:r w:rsidRPr="005C3B11">
          <w:rPr>
            <w:rStyle w:val="Lienhypertexte"/>
            <w:rFonts w:cstheme="minorHAnsi"/>
            <w:i/>
          </w:rPr>
          <w:t>L. 6331-55 </w:t>
        </w:r>
      </w:hyperlink>
      <w:r w:rsidRPr="005C3B11">
        <w:rPr>
          <w:rFonts w:cstheme="minorHAnsi"/>
          <w:i/>
        </w:rPr>
        <w:t>une section particulière chargée de gérer les contributions mentionnées à l'article </w:t>
      </w:r>
      <w:hyperlink r:id="rId9" w:history="1">
        <w:r w:rsidRPr="005C3B11">
          <w:rPr>
            <w:rStyle w:val="Lienhypertexte"/>
            <w:rFonts w:cstheme="minorHAnsi"/>
            <w:i/>
          </w:rPr>
          <w:t>L. 6331-65 </w:t>
        </w:r>
      </w:hyperlink>
      <w:r w:rsidRPr="005C3B11">
        <w:rPr>
          <w:rFonts w:cstheme="minorHAnsi"/>
          <w:i/>
        </w:rPr>
        <w:t>du présent code.</w:t>
      </w:r>
    </w:p>
    <w:p w14:paraId="0C4179C7" w14:textId="77777777" w:rsidR="005C3B11" w:rsidRPr="005C3B11" w:rsidRDefault="005C3B11" w:rsidP="005C3B11">
      <w:pPr>
        <w:pStyle w:val="NormalWeb"/>
        <w:spacing w:after="0"/>
        <w:jc w:val="both"/>
        <w:rPr>
          <w:rFonts w:cstheme="minorHAnsi"/>
          <w:i/>
        </w:rPr>
      </w:pPr>
      <w:r w:rsidRPr="005C3B11">
        <w:rPr>
          <w:rFonts w:cstheme="minorHAnsi"/>
          <w:i/>
        </w:rPr>
        <w:t>II. ― Le conseil d'administration de l'opérateur de compétences arrête, sur proposition du conseil de gestion de la section mentionnée au I, les services et actions de formation susceptibles d'êtres financés, les priorités, les critères et les conditions de prise en charge des demandes de formation présentées par les artistes auteurs. A défaut de proposition, le conseil d'administration délibère valablement sur ces questions.</w:t>
      </w:r>
    </w:p>
    <w:p w14:paraId="46E96EEE" w14:textId="77777777" w:rsidR="005C3B11" w:rsidRPr="005C3B11" w:rsidRDefault="005C3B11" w:rsidP="005C3B11">
      <w:pPr>
        <w:pStyle w:val="NormalWeb"/>
        <w:spacing w:after="0"/>
        <w:jc w:val="both"/>
        <w:rPr>
          <w:rFonts w:cstheme="minorHAnsi"/>
          <w:i/>
        </w:rPr>
      </w:pPr>
      <w:r w:rsidRPr="005C3B11">
        <w:rPr>
          <w:rFonts w:cstheme="minorHAnsi"/>
          <w:i/>
        </w:rPr>
        <w:t>III. ― Le conseil de gestion de la section mentionnée au I est composé :</w:t>
      </w:r>
    </w:p>
    <w:p w14:paraId="04517DAD" w14:textId="77777777" w:rsidR="005C3B11" w:rsidRPr="005C3B11" w:rsidRDefault="005C3B11" w:rsidP="005C3B11">
      <w:pPr>
        <w:pStyle w:val="NormalWeb"/>
        <w:spacing w:after="0"/>
        <w:jc w:val="both"/>
        <w:rPr>
          <w:rFonts w:cstheme="minorHAnsi"/>
          <w:i/>
        </w:rPr>
      </w:pPr>
      <w:r w:rsidRPr="005C3B11">
        <w:rPr>
          <w:rFonts w:cstheme="minorHAnsi"/>
          <w:i/>
        </w:rPr>
        <w:t>1° D'un collège comprenant vingt et un membres représentant des organisations professionnelles d'artistes auteurs ;</w:t>
      </w:r>
    </w:p>
    <w:p w14:paraId="454F07D3" w14:textId="77777777" w:rsidR="005C3B11" w:rsidRPr="005C3B11" w:rsidRDefault="005C3B11" w:rsidP="005C3B11">
      <w:pPr>
        <w:pStyle w:val="NormalWeb"/>
        <w:spacing w:after="0"/>
        <w:jc w:val="both"/>
        <w:rPr>
          <w:rFonts w:cstheme="minorHAnsi"/>
          <w:i/>
        </w:rPr>
      </w:pPr>
      <w:r w:rsidRPr="005C3B11">
        <w:rPr>
          <w:rFonts w:cstheme="minorHAnsi"/>
          <w:i/>
        </w:rPr>
        <w:t>2° D'un collège comprenant sept membres représentant des organisations professionnelles de diffuseurs ;</w:t>
      </w:r>
    </w:p>
    <w:p w14:paraId="03EC096A" w14:textId="77777777" w:rsidR="005C3B11" w:rsidRPr="005C3B11" w:rsidRDefault="005C3B11" w:rsidP="005C3B11">
      <w:pPr>
        <w:pStyle w:val="NormalWeb"/>
        <w:spacing w:after="0"/>
        <w:jc w:val="both"/>
        <w:rPr>
          <w:rFonts w:cstheme="minorHAnsi"/>
          <w:i/>
        </w:rPr>
      </w:pPr>
      <w:r w:rsidRPr="005C3B11">
        <w:rPr>
          <w:rFonts w:cstheme="minorHAnsi"/>
          <w:i/>
        </w:rPr>
        <w:t>3° D'un collège comprenant cinq membres représentant des organismes de gestion collective contribuant au financement.</w:t>
      </w:r>
    </w:p>
    <w:p w14:paraId="1131E03B" w14:textId="77777777" w:rsidR="005C3B11" w:rsidRPr="005C3B11" w:rsidRDefault="005C3B11" w:rsidP="005C3B11">
      <w:pPr>
        <w:pStyle w:val="NormalWeb"/>
        <w:spacing w:after="0"/>
        <w:jc w:val="both"/>
        <w:rPr>
          <w:rFonts w:cstheme="minorHAnsi"/>
          <w:i/>
        </w:rPr>
      </w:pPr>
      <w:r w:rsidRPr="005C3B11">
        <w:rPr>
          <w:rFonts w:cstheme="minorHAnsi"/>
          <w:i/>
        </w:rPr>
        <w:t>IV. ― Un arrêté du ministre chargé de la culture fixe, pour une durée de deux ans :</w:t>
      </w:r>
    </w:p>
    <w:p w14:paraId="4173FE2B" w14:textId="77777777" w:rsidR="005C3B11" w:rsidRPr="005C3B11" w:rsidRDefault="005C3B11" w:rsidP="005C3B11">
      <w:pPr>
        <w:pStyle w:val="NormalWeb"/>
        <w:spacing w:after="0"/>
        <w:jc w:val="both"/>
        <w:rPr>
          <w:rFonts w:cstheme="minorHAnsi"/>
          <w:i/>
        </w:rPr>
      </w:pPr>
      <w:r w:rsidRPr="005C3B11">
        <w:rPr>
          <w:rFonts w:cstheme="minorHAnsi"/>
          <w:i/>
        </w:rPr>
        <w:t>-la répartition en nombre de sièges entre les branches professionnelles du collège des artistes auteurs ;</w:t>
      </w:r>
    </w:p>
    <w:p w14:paraId="19EA7D15" w14:textId="77777777" w:rsidR="005C3B11" w:rsidRPr="005C3B11" w:rsidRDefault="005C3B11" w:rsidP="005C3B11">
      <w:pPr>
        <w:pStyle w:val="NormalWeb"/>
        <w:spacing w:after="0"/>
        <w:jc w:val="both"/>
        <w:rPr>
          <w:rFonts w:cstheme="minorHAnsi"/>
          <w:i/>
        </w:rPr>
      </w:pPr>
      <w:r w:rsidRPr="005C3B11">
        <w:rPr>
          <w:rFonts w:cstheme="minorHAnsi"/>
          <w:i/>
        </w:rPr>
        <w:t>-les organismes professionnels appelés à siéger au sein des trois collèges ainsi que le nombre de sièges affectés à chacun des organismes.</w:t>
      </w:r>
    </w:p>
    <w:p w14:paraId="53CD50B7" w14:textId="77777777" w:rsidR="005C3B11" w:rsidRPr="005C3B11" w:rsidRDefault="005C3B11" w:rsidP="005C3B11">
      <w:pPr>
        <w:pStyle w:val="NormalWeb"/>
        <w:spacing w:after="0"/>
        <w:jc w:val="both"/>
        <w:rPr>
          <w:rFonts w:cstheme="minorHAnsi"/>
          <w:i/>
        </w:rPr>
      </w:pPr>
      <w:r w:rsidRPr="005C3B11">
        <w:rPr>
          <w:rFonts w:cstheme="minorHAnsi"/>
          <w:i/>
        </w:rPr>
        <w:t>La répartition en nombre de sièges au sein de chaque collège tient compte :</w:t>
      </w:r>
    </w:p>
    <w:p w14:paraId="069E5E44" w14:textId="77777777" w:rsidR="005C3B11" w:rsidRPr="005C3B11" w:rsidRDefault="005C3B11" w:rsidP="005C3B11">
      <w:pPr>
        <w:pStyle w:val="NormalWeb"/>
        <w:spacing w:after="0"/>
        <w:jc w:val="both"/>
        <w:rPr>
          <w:rFonts w:cstheme="minorHAnsi"/>
          <w:i/>
        </w:rPr>
      </w:pPr>
      <w:r w:rsidRPr="005C3B11">
        <w:rPr>
          <w:rFonts w:cstheme="minorHAnsi"/>
          <w:i/>
        </w:rPr>
        <w:t>-pour le collège des artistes auteurs, du montant des contributions par branches professionnelles définies à l'</w:t>
      </w:r>
      <w:hyperlink r:id="rId10" w:tooltip="Code de la sécurité sociale. - art. R382-1 (V)" w:history="1">
        <w:r w:rsidRPr="005C3B11">
          <w:rPr>
            <w:rStyle w:val="Lienhypertexte"/>
            <w:rFonts w:cstheme="minorHAnsi"/>
            <w:i/>
          </w:rPr>
          <w:t>article R. 382-1 du code de la sécurité sociale</w:t>
        </w:r>
      </w:hyperlink>
      <w:r w:rsidRPr="005C3B11">
        <w:rPr>
          <w:rFonts w:cstheme="minorHAnsi"/>
          <w:i/>
        </w:rPr>
        <w:t> ;</w:t>
      </w:r>
    </w:p>
    <w:p w14:paraId="04930BC2" w14:textId="77777777" w:rsidR="005C3B11" w:rsidRPr="005C3B11" w:rsidRDefault="005C3B11" w:rsidP="005C3B11">
      <w:pPr>
        <w:pStyle w:val="NormalWeb"/>
        <w:spacing w:after="0"/>
        <w:jc w:val="both"/>
        <w:rPr>
          <w:rFonts w:cstheme="minorHAnsi"/>
          <w:i/>
        </w:rPr>
      </w:pPr>
      <w:r w:rsidRPr="005C3B11">
        <w:rPr>
          <w:rFonts w:cstheme="minorHAnsi"/>
          <w:i/>
        </w:rPr>
        <w:t>-pour le collège des diffuseurs, du montant des contributions par secteurs professionnels ;</w:t>
      </w:r>
    </w:p>
    <w:p w14:paraId="1836B5AB" w14:textId="77777777" w:rsidR="005C3B11" w:rsidRPr="005C3B11" w:rsidRDefault="005C3B11" w:rsidP="005C3B11">
      <w:pPr>
        <w:pStyle w:val="NormalWeb"/>
        <w:spacing w:after="0"/>
        <w:jc w:val="both"/>
        <w:rPr>
          <w:rFonts w:cstheme="minorHAnsi"/>
          <w:i/>
        </w:rPr>
      </w:pPr>
      <w:r w:rsidRPr="005C3B11">
        <w:rPr>
          <w:rFonts w:cstheme="minorHAnsi"/>
          <w:i/>
        </w:rPr>
        <w:t>-pour le collège organismes de gestion collective, du montant de leurs contributions au regard des branches professionnelles d'artistes auteurs qu'elles représentent.</w:t>
      </w:r>
    </w:p>
    <w:p w14:paraId="05E430B3" w14:textId="77777777" w:rsidR="005C3B11" w:rsidRPr="005C3B11" w:rsidRDefault="005C3B11" w:rsidP="005C3B11">
      <w:pPr>
        <w:pStyle w:val="NormalWeb"/>
        <w:spacing w:after="0"/>
        <w:jc w:val="both"/>
        <w:rPr>
          <w:rFonts w:cstheme="minorHAnsi"/>
          <w:i/>
        </w:rPr>
      </w:pPr>
      <w:r w:rsidRPr="005C3B11">
        <w:rPr>
          <w:rFonts w:cstheme="minorHAnsi"/>
          <w:i/>
        </w:rPr>
        <w:t>Le conseil de gestion arrête son règlement intérieur et le communique au conseil d'administration de l'opérateur de compétences.</w:t>
      </w:r>
    </w:p>
    <w:p w14:paraId="760B3A23" w14:textId="1BDC0E4B" w:rsidR="006B4291" w:rsidRPr="00051B56" w:rsidRDefault="005C3B11" w:rsidP="00051B56">
      <w:pPr>
        <w:pStyle w:val="NormalWeb"/>
        <w:spacing w:after="0"/>
        <w:jc w:val="both"/>
        <w:rPr>
          <w:rFonts w:cstheme="minorHAnsi"/>
          <w:i/>
        </w:rPr>
      </w:pPr>
      <w:r w:rsidRPr="005C3B11">
        <w:rPr>
          <w:rFonts w:cstheme="minorHAnsi"/>
          <w:i/>
        </w:rPr>
        <w:t>V. ― Les disponibilités de la section mentionnée au I sont régies par les dispositions de l'article </w:t>
      </w:r>
      <w:hyperlink r:id="rId11" w:history="1">
        <w:r w:rsidRPr="005C3B11">
          <w:rPr>
            <w:rStyle w:val="Lienhypertexte"/>
            <w:rFonts w:cstheme="minorHAnsi"/>
            <w:i/>
          </w:rPr>
          <w:t>R. 6332-77-1</w:t>
        </w:r>
      </w:hyperlink>
      <w:r w:rsidRPr="005C3B11">
        <w:rPr>
          <w:rFonts w:cstheme="minorHAnsi"/>
          <w:i/>
        </w:rPr>
        <w:t>.</w:t>
      </w:r>
      <w:r>
        <w:rPr>
          <w:rFonts w:cstheme="minorHAnsi"/>
          <w:i/>
        </w:rPr>
        <w:t> </w:t>
      </w:r>
    </w:p>
    <w:sectPr w:rsidR="006B4291" w:rsidRPr="00051B56" w:rsidSect="00AC114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A9B8" w14:textId="77777777" w:rsidR="00C53C80" w:rsidRDefault="00C53C80" w:rsidP="003D10D2">
      <w:pPr>
        <w:spacing w:after="0" w:line="240" w:lineRule="auto"/>
      </w:pPr>
      <w:r>
        <w:separator/>
      </w:r>
    </w:p>
  </w:endnote>
  <w:endnote w:type="continuationSeparator" w:id="0">
    <w:p w14:paraId="625F8204" w14:textId="77777777" w:rsidR="00C53C80" w:rsidRDefault="00C53C80" w:rsidP="003D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30E6" w14:textId="593F3B0F" w:rsidR="00674BA0" w:rsidRDefault="00674BA0">
    <w:pPr>
      <w:pStyle w:val="Pieddepage"/>
    </w:pPr>
    <w:r>
      <w:rPr>
        <w:noProof/>
      </w:rPr>
      <mc:AlternateContent>
        <mc:Choice Requires="wps">
          <w:drawing>
            <wp:anchor distT="0" distB="0" distL="114300" distR="114300" simplePos="0" relativeHeight="251659264" behindDoc="0" locked="0" layoutInCell="0" allowOverlap="1" wp14:anchorId="69C99D91" wp14:editId="3E2DC306">
              <wp:simplePos x="0" y="0"/>
              <wp:positionH relativeFrom="page">
                <wp:posOffset>0</wp:posOffset>
              </wp:positionH>
              <wp:positionV relativeFrom="page">
                <wp:posOffset>10227945</wp:posOffset>
              </wp:positionV>
              <wp:extent cx="7560310" cy="273050"/>
              <wp:effectExtent l="0" t="0" r="0" b="12700"/>
              <wp:wrapNone/>
              <wp:docPr id="217214120" name="MSIPCM7f89442595f3fa04da79334d"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02A9ED" w14:textId="2A983BC3" w:rsidR="00674BA0" w:rsidRPr="00674BA0" w:rsidRDefault="00674BA0" w:rsidP="00674BA0">
                          <w:pPr>
                            <w:spacing w:after="0"/>
                            <w:jc w:val="center"/>
                            <w:rPr>
                              <w:rFonts w:ascii="Calibri" w:hAnsi="Calibri" w:cs="Calibri"/>
                              <w:color w:val="008000"/>
                              <w:sz w:val="24"/>
                            </w:rPr>
                          </w:pPr>
                          <w:r w:rsidRPr="00674BA0">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C99D91" id="_x0000_t202" coordsize="21600,21600" o:spt="202" path="m,l,21600r21600,l21600,xe">
              <v:stroke joinstyle="miter"/>
              <v:path gradientshapeok="t" o:connecttype="rect"/>
            </v:shapetype>
            <v:shape id="MSIPCM7f89442595f3fa04da79334d" o:spid="_x0000_s1026" type="#_x0000_t202" alt="{&quot;HashCode&quot;:-46873357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2602A9ED" w14:textId="2A983BC3" w:rsidR="00674BA0" w:rsidRPr="00674BA0" w:rsidRDefault="00674BA0" w:rsidP="00674BA0">
                    <w:pPr>
                      <w:spacing w:after="0"/>
                      <w:jc w:val="center"/>
                      <w:rPr>
                        <w:rFonts w:ascii="Calibri" w:hAnsi="Calibri" w:cs="Calibri"/>
                        <w:color w:val="008000"/>
                        <w:sz w:val="24"/>
                      </w:rPr>
                    </w:pPr>
                    <w:r w:rsidRPr="00674BA0">
                      <w:rPr>
                        <w:rFonts w:ascii="Calibri" w:hAnsi="Calibri" w:cs="Calibri"/>
                        <w:color w:val="008000"/>
                        <w:sz w:val="24"/>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1C12" w14:textId="77777777" w:rsidR="00C53C80" w:rsidRDefault="00C53C80" w:rsidP="003D10D2">
      <w:pPr>
        <w:spacing w:after="0" w:line="240" w:lineRule="auto"/>
      </w:pPr>
      <w:r>
        <w:separator/>
      </w:r>
    </w:p>
  </w:footnote>
  <w:footnote w:type="continuationSeparator" w:id="0">
    <w:p w14:paraId="4763EC80" w14:textId="77777777" w:rsidR="00C53C80" w:rsidRDefault="00C53C80" w:rsidP="003D10D2">
      <w:pPr>
        <w:spacing w:after="0" w:line="240" w:lineRule="auto"/>
      </w:pPr>
      <w:r>
        <w:continuationSeparator/>
      </w:r>
    </w:p>
  </w:footnote>
  <w:footnote w:id="1">
    <w:p w14:paraId="0B2A4E49" w14:textId="164F096D" w:rsidR="003D10D2" w:rsidRPr="003D10D2" w:rsidRDefault="003D10D2" w:rsidP="003D10D2">
      <w:pPr>
        <w:pStyle w:val="Sansinterligne"/>
        <w:rPr>
          <w:rFonts w:ascii="Times New Roman" w:hAnsi="Times New Roman" w:cs="Times New Roman"/>
          <w:sz w:val="16"/>
          <w:szCs w:val="16"/>
        </w:rPr>
      </w:pPr>
      <w:r w:rsidRPr="003D10D2">
        <w:rPr>
          <w:rStyle w:val="Appelnotedebasdep"/>
          <w:rFonts w:ascii="Times New Roman" w:hAnsi="Times New Roman" w:cs="Times New Roman"/>
          <w:sz w:val="16"/>
          <w:szCs w:val="16"/>
        </w:rPr>
        <w:footnoteRef/>
      </w:r>
      <w:r w:rsidRPr="003D10D2">
        <w:rPr>
          <w:rFonts w:ascii="Times New Roman" w:hAnsi="Times New Roman" w:cs="Times New Roman"/>
          <w:sz w:val="16"/>
          <w:szCs w:val="16"/>
        </w:rPr>
        <w:t xml:space="preserve"> Date de dépôt des statuts à la mairie ou à la préfecture ou, le cas échéant, date de publication au journal officiel des associations et des fondations d’entreprise ou date d’inscription au répertoire national des associations (RNA)</w:t>
      </w:r>
      <w:r w:rsidR="00F27D07">
        <w:rPr>
          <w:rFonts w:ascii="Times New Roman" w:hAnsi="Times New Roman" w:cs="Times New Roman"/>
          <w:sz w:val="16"/>
          <w:szCs w:val="16"/>
        </w:rPr>
        <w:t xml:space="preserve">. </w:t>
      </w:r>
    </w:p>
    <w:p w14:paraId="05BB89C2" w14:textId="5914B9D7" w:rsidR="003D10D2" w:rsidRDefault="003D10D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1B5"/>
    <w:multiLevelType w:val="hybridMultilevel"/>
    <w:tmpl w:val="197E5EC0"/>
    <w:lvl w:ilvl="0" w:tplc="3D507356">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4B68C4"/>
    <w:multiLevelType w:val="hybridMultilevel"/>
    <w:tmpl w:val="2F7063BC"/>
    <w:lvl w:ilvl="0" w:tplc="248C6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CD482B"/>
    <w:multiLevelType w:val="hybridMultilevel"/>
    <w:tmpl w:val="9654B9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F78E0"/>
    <w:multiLevelType w:val="hybridMultilevel"/>
    <w:tmpl w:val="F4C00F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32E1CC2"/>
    <w:multiLevelType w:val="hybridMultilevel"/>
    <w:tmpl w:val="D8DE3B98"/>
    <w:lvl w:ilvl="0" w:tplc="724A08C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9D0AA4"/>
    <w:multiLevelType w:val="hybridMultilevel"/>
    <w:tmpl w:val="B6C4034A"/>
    <w:lvl w:ilvl="0" w:tplc="88C203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7A44F3"/>
    <w:multiLevelType w:val="hybridMultilevel"/>
    <w:tmpl w:val="76889CC0"/>
    <w:lvl w:ilvl="0" w:tplc="1E02A4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A067DB"/>
    <w:multiLevelType w:val="hybridMultilevel"/>
    <w:tmpl w:val="12DCFFA0"/>
    <w:lvl w:ilvl="0" w:tplc="10F033D6">
      <w:start w:val="195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6496571">
    <w:abstractNumId w:val="7"/>
  </w:num>
  <w:num w:numId="2" w16cid:durableId="869798014">
    <w:abstractNumId w:val="0"/>
  </w:num>
  <w:num w:numId="3" w16cid:durableId="350841591">
    <w:abstractNumId w:val="4"/>
  </w:num>
  <w:num w:numId="4" w16cid:durableId="218325802">
    <w:abstractNumId w:val="3"/>
  </w:num>
  <w:num w:numId="5" w16cid:durableId="548616100">
    <w:abstractNumId w:val="1"/>
  </w:num>
  <w:num w:numId="6" w16cid:durableId="1536045904">
    <w:abstractNumId w:val="5"/>
  </w:num>
  <w:num w:numId="7" w16cid:durableId="712660859">
    <w:abstractNumId w:val="6"/>
  </w:num>
  <w:num w:numId="8" w16cid:durableId="282153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0C"/>
    <w:rsid w:val="00005ACB"/>
    <w:rsid w:val="000071DA"/>
    <w:rsid w:val="0001204B"/>
    <w:rsid w:val="00012F0C"/>
    <w:rsid w:val="00023FA9"/>
    <w:rsid w:val="00030062"/>
    <w:rsid w:val="0004401F"/>
    <w:rsid w:val="000473B8"/>
    <w:rsid w:val="00051B56"/>
    <w:rsid w:val="00056459"/>
    <w:rsid w:val="00062A46"/>
    <w:rsid w:val="000720CF"/>
    <w:rsid w:val="00072303"/>
    <w:rsid w:val="000744FA"/>
    <w:rsid w:val="00080C2B"/>
    <w:rsid w:val="000811D5"/>
    <w:rsid w:val="000A089D"/>
    <w:rsid w:val="000B6D67"/>
    <w:rsid w:val="000D320E"/>
    <w:rsid w:val="000E2380"/>
    <w:rsid w:val="000E2433"/>
    <w:rsid w:val="000E2486"/>
    <w:rsid w:val="000E6611"/>
    <w:rsid w:val="000E7B17"/>
    <w:rsid w:val="000F4CD7"/>
    <w:rsid w:val="000F71CB"/>
    <w:rsid w:val="000F784A"/>
    <w:rsid w:val="0011150B"/>
    <w:rsid w:val="00121E81"/>
    <w:rsid w:val="00122A68"/>
    <w:rsid w:val="00125A0E"/>
    <w:rsid w:val="00152DE2"/>
    <w:rsid w:val="00153CEA"/>
    <w:rsid w:val="0018084F"/>
    <w:rsid w:val="00183749"/>
    <w:rsid w:val="001846D7"/>
    <w:rsid w:val="001870A9"/>
    <w:rsid w:val="001B72B6"/>
    <w:rsid w:val="001C639F"/>
    <w:rsid w:val="001D5542"/>
    <w:rsid w:val="001D62A0"/>
    <w:rsid w:val="001D657F"/>
    <w:rsid w:val="001E1583"/>
    <w:rsid w:val="001E6E98"/>
    <w:rsid w:val="001F1861"/>
    <w:rsid w:val="002039D0"/>
    <w:rsid w:val="00205743"/>
    <w:rsid w:val="00210734"/>
    <w:rsid w:val="002113F8"/>
    <w:rsid w:val="00231F47"/>
    <w:rsid w:val="0023428C"/>
    <w:rsid w:val="00235384"/>
    <w:rsid w:val="00235D84"/>
    <w:rsid w:val="00235E12"/>
    <w:rsid w:val="00242ABF"/>
    <w:rsid w:val="00254B66"/>
    <w:rsid w:val="00263B3D"/>
    <w:rsid w:val="002669FE"/>
    <w:rsid w:val="00277FBA"/>
    <w:rsid w:val="0029119F"/>
    <w:rsid w:val="00294F0D"/>
    <w:rsid w:val="002A2F02"/>
    <w:rsid w:val="002B3272"/>
    <w:rsid w:val="002C04D7"/>
    <w:rsid w:val="002D6070"/>
    <w:rsid w:val="002E5795"/>
    <w:rsid w:val="002F2C42"/>
    <w:rsid w:val="00307AA5"/>
    <w:rsid w:val="0031137E"/>
    <w:rsid w:val="00324344"/>
    <w:rsid w:val="00326A4F"/>
    <w:rsid w:val="00330E05"/>
    <w:rsid w:val="00334772"/>
    <w:rsid w:val="00345559"/>
    <w:rsid w:val="00351DC8"/>
    <w:rsid w:val="00360ABC"/>
    <w:rsid w:val="00360D69"/>
    <w:rsid w:val="00363604"/>
    <w:rsid w:val="003B76CC"/>
    <w:rsid w:val="003C25F2"/>
    <w:rsid w:val="003C2869"/>
    <w:rsid w:val="003D10D2"/>
    <w:rsid w:val="003E3B42"/>
    <w:rsid w:val="003F12CE"/>
    <w:rsid w:val="0040200C"/>
    <w:rsid w:val="00446A7F"/>
    <w:rsid w:val="00452E6F"/>
    <w:rsid w:val="00455233"/>
    <w:rsid w:val="0045605D"/>
    <w:rsid w:val="0046112E"/>
    <w:rsid w:val="0046325B"/>
    <w:rsid w:val="004651D6"/>
    <w:rsid w:val="00466F9C"/>
    <w:rsid w:val="0047519D"/>
    <w:rsid w:val="004908C7"/>
    <w:rsid w:val="004A1143"/>
    <w:rsid w:val="004B393E"/>
    <w:rsid w:val="004C505A"/>
    <w:rsid w:val="00511201"/>
    <w:rsid w:val="00513910"/>
    <w:rsid w:val="005162FE"/>
    <w:rsid w:val="005215CF"/>
    <w:rsid w:val="00522627"/>
    <w:rsid w:val="00525E04"/>
    <w:rsid w:val="00534532"/>
    <w:rsid w:val="005504BD"/>
    <w:rsid w:val="005561C6"/>
    <w:rsid w:val="00556F78"/>
    <w:rsid w:val="00566110"/>
    <w:rsid w:val="00574C33"/>
    <w:rsid w:val="00586089"/>
    <w:rsid w:val="005923DC"/>
    <w:rsid w:val="005A1910"/>
    <w:rsid w:val="005A3E0E"/>
    <w:rsid w:val="005B30A7"/>
    <w:rsid w:val="005C0643"/>
    <w:rsid w:val="005C1B50"/>
    <w:rsid w:val="005C3B11"/>
    <w:rsid w:val="005D15B9"/>
    <w:rsid w:val="005D5317"/>
    <w:rsid w:val="005D6773"/>
    <w:rsid w:val="005E170D"/>
    <w:rsid w:val="005F1A92"/>
    <w:rsid w:val="005F1F00"/>
    <w:rsid w:val="005F57C9"/>
    <w:rsid w:val="00602821"/>
    <w:rsid w:val="00640A79"/>
    <w:rsid w:val="006457AE"/>
    <w:rsid w:val="0065767B"/>
    <w:rsid w:val="0066387F"/>
    <w:rsid w:val="00665391"/>
    <w:rsid w:val="00670B05"/>
    <w:rsid w:val="00671B56"/>
    <w:rsid w:val="00674BA0"/>
    <w:rsid w:val="00674BD0"/>
    <w:rsid w:val="00675218"/>
    <w:rsid w:val="006759FD"/>
    <w:rsid w:val="00676F9A"/>
    <w:rsid w:val="0068011A"/>
    <w:rsid w:val="00682C51"/>
    <w:rsid w:val="00684164"/>
    <w:rsid w:val="0069756C"/>
    <w:rsid w:val="006A10AF"/>
    <w:rsid w:val="006A383B"/>
    <w:rsid w:val="006A6DBA"/>
    <w:rsid w:val="006A761A"/>
    <w:rsid w:val="006A776C"/>
    <w:rsid w:val="006B1C5D"/>
    <w:rsid w:val="006B4291"/>
    <w:rsid w:val="006B6D41"/>
    <w:rsid w:val="006C3F03"/>
    <w:rsid w:val="006D17AD"/>
    <w:rsid w:val="006D48CA"/>
    <w:rsid w:val="0070309B"/>
    <w:rsid w:val="00711105"/>
    <w:rsid w:val="00714C71"/>
    <w:rsid w:val="00724EA7"/>
    <w:rsid w:val="007264CB"/>
    <w:rsid w:val="0074055F"/>
    <w:rsid w:val="007519B7"/>
    <w:rsid w:val="007546A9"/>
    <w:rsid w:val="00756193"/>
    <w:rsid w:val="007A439E"/>
    <w:rsid w:val="007B5661"/>
    <w:rsid w:val="007C3839"/>
    <w:rsid w:val="007D529F"/>
    <w:rsid w:val="007E2D8D"/>
    <w:rsid w:val="007F1349"/>
    <w:rsid w:val="007F2CAF"/>
    <w:rsid w:val="00803748"/>
    <w:rsid w:val="008066A9"/>
    <w:rsid w:val="0081012A"/>
    <w:rsid w:val="00836C23"/>
    <w:rsid w:val="008401F8"/>
    <w:rsid w:val="00854E49"/>
    <w:rsid w:val="0087431B"/>
    <w:rsid w:val="008948A7"/>
    <w:rsid w:val="008C6D1D"/>
    <w:rsid w:val="008C73AE"/>
    <w:rsid w:val="008D7054"/>
    <w:rsid w:val="008E1BA1"/>
    <w:rsid w:val="008E3A80"/>
    <w:rsid w:val="008E5C2D"/>
    <w:rsid w:val="008F2C50"/>
    <w:rsid w:val="009158E9"/>
    <w:rsid w:val="00917785"/>
    <w:rsid w:val="00932CCF"/>
    <w:rsid w:val="00933238"/>
    <w:rsid w:val="009363B8"/>
    <w:rsid w:val="009451BF"/>
    <w:rsid w:val="00955EAF"/>
    <w:rsid w:val="00956823"/>
    <w:rsid w:val="00967D8A"/>
    <w:rsid w:val="00970DB6"/>
    <w:rsid w:val="00974382"/>
    <w:rsid w:val="00980697"/>
    <w:rsid w:val="00990E7C"/>
    <w:rsid w:val="009A326E"/>
    <w:rsid w:val="009A56D6"/>
    <w:rsid w:val="009D68B8"/>
    <w:rsid w:val="009E7C34"/>
    <w:rsid w:val="009F25E9"/>
    <w:rsid w:val="00A123DE"/>
    <w:rsid w:val="00A14A7B"/>
    <w:rsid w:val="00A258B1"/>
    <w:rsid w:val="00A25EAD"/>
    <w:rsid w:val="00A3506E"/>
    <w:rsid w:val="00A56666"/>
    <w:rsid w:val="00A64EF1"/>
    <w:rsid w:val="00A72B2D"/>
    <w:rsid w:val="00A778BB"/>
    <w:rsid w:val="00A77E54"/>
    <w:rsid w:val="00A9224C"/>
    <w:rsid w:val="00A95FCE"/>
    <w:rsid w:val="00AA3B93"/>
    <w:rsid w:val="00AA48A7"/>
    <w:rsid w:val="00AB2AED"/>
    <w:rsid w:val="00AB6582"/>
    <w:rsid w:val="00AC114D"/>
    <w:rsid w:val="00AC62B0"/>
    <w:rsid w:val="00AE403D"/>
    <w:rsid w:val="00AE4748"/>
    <w:rsid w:val="00AF2D4A"/>
    <w:rsid w:val="00AF36B8"/>
    <w:rsid w:val="00B138BE"/>
    <w:rsid w:val="00B16D3D"/>
    <w:rsid w:val="00B21E53"/>
    <w:rsid w:val="00B277EE"/>
    <w:rsid w:val="00B359F9"/>
    <w:rsid w:val="00B52675"/>
    <w:rsid w:val="00B703A6"/>
    <w:rsid w:val="00B72B19"/>
    <w:rsid w:val="00B86321"/>
    <w:rsid w:val="00B91A07"/>
    <w:rsid w:val="00B94AC5"/>
    <w:rsid w:val="00BA5C40"/>
    <w:rsid w:val="00BB399D"/>
    <w:rsid w:val="00BB76AA"/>
    <w:rsid w:val="00BC4DFA"/>
    <w:rsid w:val="00BC59FA"/>
    <w:rsid w:val="00BC64DF"/>
    <w:rsid w:val="00BF3169"/>
    <w:rsid w:val="00C03FC4"/>
    <w:rsid w:val="00C0477E"/>
    <w:rsid w:val="00C366B4"/>
    <w:rsid w:val="00C53C80"/>
    <w:rsid w:val="00C55138"/>
    <w:rsid w:val="00C572F3"/>
    <w:rsid w:val="00C611DB"/>
    <w:rsid w:val="00C676DD"/>
    <w:rsid w:val="00C70CF6"/>
    <w:rsid w:val="00C70D45"/>
    <w:rsid w:val="00C725A5"/>
    <w:rsid w:val="00C72D6C"/>
    <w:rsid w:val="00CD00FC"/>
    <w:rsid w:val="00CE02C8"/>
    <w:rsid w:val="00CE0675"/>
    <w:rsid w:val="00CE0F7B"/>
    <w:rsid w:val="00CE271C"/>
    <w:rsid w:val="00D061A4"/>
    <w:rsid w:val="00D12013"/>
    <w:rsid w:val="00D25FF0"/>
    <w:rsid w:val="00D401E9"/>
    <w:rsid w:val="00D53B6C"/>
    <w:rsid w:val="00D548EB"/>
    <w:rsid w:val="00D54C52"/>
    <w:rsid w:val="00D5642A"/>
    <w:rsid w:val="00D757E9"/>
    <w:rsid w:val="00D870FB"/>
    <w:rsid w:val="00DD0157"/>
    <w:rsid w:val="00DD1485"/>
    <w:rsid w:val="00DD5196"/>
    <w:rsid w:val="00DD5EE4"/>
    <w:rsid w:val="00DE1300"/>
    <w:rsid w:val="00E022B4"/>
    <w:rsid w:val="00E12360"/>
    <w:rsid w:val="00E268A1"/>
    <w:rsid w:val="00E27B90"/>
    <w:rsid w:val="00E63DE1"/>
    <w:rsid w:val="00E71A91"/>
    <w:rsid w:val="00E74F75"/>
    <w:rsid w:val="00E84068"/>
    <w:rsid w:val="00E91D2B"/>
    <w:rsid w:val="00E9299E"/>
    <w:rsid w:val="00EA4CA0"/>
    <w:rsid w:val="00EB2A84"/>
    <w:rsid w:val="00EC1BD5"/>
    <w:rsid w:val="00ED55F2"/>
    <w:rsid w:val="00EE016C"/>
    <w:rsid w:val="00EF27FE"/>
    <w:rsid w:val="00F00BAA"/>
    <w:rsid w:val="00F223CF"/>
    <w:rsid w:val="00F2796F"/>
    <w:rsid w:val="00F27D07"/>
    <w:rsid w:val="00F37DE0"/>
    <w:rsid w:val="00F46584"/>
    <w:rsid w:val="00F52656"/>
    <w:rsid w:val="00F66C52"/>
    <w:rsid w:val="00F67766"/>
    <w:rsid w:val="00F76F74"/>
    <w:rsid w:val="00F80B3E"/>
    <w:rsid w:val="00F92124"/>
    <w:rsid w:val="00F970A5"/>
    <w:rsid w:val="00FD2A6A"/>
    <w:rsid w:val="00FD2F9A"/>
    <w:rsid w:val="00FD60B1"/>
    <w:rsid w:val="00FD7117"/>
    <w:rsid w:val="00FE0900"/>
    <w:rsid w:val="00FE4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6B65"/>
  <w15:chartTrackingRefBased/>
  <w15:docId w15:val="{0405D3E6-8E7D-4C50-BEF6-85885F85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5C3B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12F0C"/>
    <w:pPr>
      <w:spacing w:after="0" w:line="240" w:lineRule="auto"/>
    </w:pPr>
  </w:style>
  <w:style w:type="character" w:styleId="Marquedecommentaire">
    <w:name w:val="annotation reference"/>
    <w:basedOn w:val="Policepardfaut"/>
    <w:uiPriority w:val="99"/>
    <w:semiHidden/>
    <w:unhideWhenUsed/>
    <w:rsid w:val="00A64EF1"/>
    <w:rPr>
      <w:sz w:val="16"/>
      <w:szCs w:val="16"/>
    </w:rPr>
  </w:style>
  <w:style w:type="paragraph" w:styleId="Commentaire">
    <w:name w:val="annotation text"/>
    <w:basedOn w:val="Normal"/>
    <w:link w:val="CommentaireCar"/>
    <w:uiPriority w:val="99"/>
    <w:unhideWhenUsed/>
    <w:rsid w:val="00A64EF1"/>
    <w:pPr>
      <w:spacing w:line="240" w:lineRule="auto"/>
    </w:pPr>
    <w:rPr>
      <w:sz w:val="20"/>
      <w:szCs w:val="20"/>
    </w:rPr>
  </w:style>
  <w:style w:type="character" w:customStyle="1" w:styleId="CommentaireCar">
    <w:name w:val="Commentaire Car"/>
    <w:basedOn w:val="Policepardfaut"/>
    <w:link w:val="Commentaire"/>
    <w:uiPriority w:val="99"/>
    <w:rsid w:val="00A64EF1"/>
    <w:rPr>
      <w:sz w:val="20"/>
      <w:szCs w:val="20"/>
    </w:rPr>
  </w:style>
  <w:style w:type="paragraph" w:styleId="Objetducommentaire">
    <w:name w:val="annotation subject"/>
    <w:basedOn w:val="Commentaire"/>
    <w:next w:val="Commentaire"/>
    <w:link w:val="ObjetducommentaireCar"/>
    <w:uiPriority w:val="99"/>
    <w:semiHidden/>
    <w:unhideWhenUsed/>
    <w:rsid w:val="00A64EF1"/>
    <w:rPr>
      <w:b/>
      <w:bCs/>
    </w:rPr>
  </w:style>
  <w:style w:type="character" w:customStyle="1" w:styleId="ObjetducommentaireCar">
    <w:name w:val="Objet du commentaire Car"/>
    <w:basedOn w:val="CommentaireCar"/>
    <w:link w:val="Objetducommentaire"/>
    <w:uiPriority w:val="99"/>
    <w:semiHidden/>
    <w:rsid w:val="00A64EF1"/>
    <w:rPr>
      <w:b/>
      <w:bCs/>
      <w:sz w:val="20"/>
      <w:szCs w:val="20"/>
    </w:rPr>
  </w:style>
  <w:style w:type="paragraph" w:styleId="Textedebulles">
    <w:name w:val="Balloon Text"/>
    <w:basedOn w:val="Normal"/>
    <w:link w:val="TextedebullesCar"/>
    <w:uiPriority w:val="99"/>
    <w:semiHidden/>
    <w:unhideWhenUsed/>
    <w:rsid w:val="00A64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4EF1"/>
    <w:rPr>
      <w:rFonts w:ascii="Segoe UI" w:hAnsi="Segoe UI" w:cs="Segoe UI"/>
      <w:sz w:val="18"/>
      <w:szCs w:val="18"/>
    </w:rPr>
  </w:style>
  <w:style w:type="paragraph" w:styleId="NormalWeb">
    <w:name w:val="Normal (Web)"/>
    <w:basedOn w:val="Normal"/>
    <w:uiPriority w:val="99"/>
    <w:unhideWhenUsed/>
    <w:rsid w:val="00F80B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83749"/>
    <w:pPr>
      <w:spacing w:after="0" w:line="240" w:lineRule="auto"/>
      <w:ind w:left="720"/>
    </w:pPr>
    <w:rPr>
      <w:rFonts w:ascii="Calibri" w:hAnsi="Calibri" w:cs="Calibri"/>
    </w:rPr>
  </w:style>
  <w:style w:type="paragraph" w:styleId="Notedebasdepage">
    <w:name w:val="footnote text"/>
    <w:basedOn w:val="Normal"/>
    <w:link w:val="NotedebasdepageCar"/>
    <w:uiPriority w:val="99"/>
    <w:semiHidden/>
    <w:unhideWhenUsed/>
    <w:rsid w:val="003D10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10D2"/>
    <w:rPr>
      <w:sz w:val="20"/>
      <w:szCs w:val="20"/>
    </w:rPr>
  </w:style>
  <w:style w:type="character" w:styleId="Appelnotedebasdep">
    <w:name w:val="footnote reference"/>
    <w:basedOn w:val="Policepardfaut"/>
    <w:uiPriority w:val="99"/>
    <w:semiHidden/>
    <w:unhideWhenUsed/>
    <w:rsid w:val="003D10D2"/>
    <w:rPr>
      <w:vertAlign w:val="superscript"/>
    </w:rPr>
  </w:style>
  <w:style w:type="character" w:styleId="Lienhypertexte">
    <w:name w:val="Hyperlink"/>
    <w:basedOn w:val="Policepardfaut"/>
    <w:uiPriority w:val="99"/>
    <w:unhideWhenUsed/>
    <w:rsid w:val="00B91A07"/>
    <w:rPr>
      <w:color w:val="0000FF"/>
      <w:u w:val="single"/>
    </w:rPr>
  </w:style>
  <w:style w:type="paragraph" w:styleId="En-tte">
    <w:name w:val="header"/>
    <w:basedOn w:val="Normal"/>
    <w:link w:val="En-tteCar"/>
    <w:uiPriority w:val="99"/>
    <w:unhideWhenUsed/>
    <w:rsid w:val="00E63DE1"/>
    <w:pPr>
      <w:tabs>
        <w:tab w:val="center" w:pos="4536"/>
        <w:tab w:val="right" w:pos="9072"/>
      </w:tabs>
      <w:spacing w:after="0" w:line="240" w:lineRule="auto"/>
    </w:pPr>
  </w:style>
  <w:style w:type="character" w:customStyle="1" w:styleId="En-tteCar">
    <w:name w:val="En-tête Car"/>
    <w:basedOn w:val="Policepardfaut"/>
    <w:link w:val="En-tte"/>
    <w:uiPriority w:val="99"/>
    <w:rsid w:val="00E63DE1"/>
  </w:style>
  <w:style w:type="paragraph" w:styleId="Pieddepage">
    <w:name w:val="footer"/>
    <w:basedOn w:val="Normal"/>
    <w:link w:val="PieddepageCar"/>
    <w:uiPriority w:val="99"/>
    <w:unhideWhenUsed/>
    <w:rsid w:val="00E63D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DE1"/>
  </w:style>
  <w:style w:type="paragraph" w:styleId="Rvision">
    <w:name w:val="Revision"/>
    <w:hidden/>
    <w:uiPriority w:val="99"/>
    <w:semiHidden/>
    <w:rsid w:val="001E6E98"/>
    <w:pPr>
      <w:spacing w:after="0" w:line="240" w:lineRule="auto"/>
    </w:pPr>
  </w:style>
  <w:style w:type="character" w:customStyle="1" w:styleId="Mentionnonrsolue1">
    <w:name w:val="Mention non résolue1"/>
    <w:basedOn w:val="Policepardfaut"/>
    <w:uiPriority w:val="99"/>
    <w:semiHidden/>
    <w:unhideWhenUsed/>
    <w:rsid w:val="00D5642A"/>
    <w:rPr>
      <w:color w:val="605E5C"/>
      <w:shd w:val="clear" w:color="auto" w:fill="E1DFDD"/>
    </w:rPr>
  </w:style>
  <w:style w:type="character" w:customStyle="1" w:styleId="Mentionnonrsolue2">
    <w:name w:val="Mention non résolue2"/>
    <w:basedOn w:val="Policepardfaut"/>
    <w:uiPriority w:val="99"/>
    <w:semiHidden/>
    <w:unhideWhenUsed/>
    <w:rsid w:val="00D54C52"/>
    <w:rPr>
      <w:color w:val="605E5C"/>
      <w:shd w:val="clear" w:color="auto" w:fill="E1DFDD"/>
    </w:rPr>
  </w:style>
  <w:style w:type="character" w:customStyle="1" w:styleId="Titre2Car">
    <w:name w:val="Titre 2 Car"/>
    <w:basedOn w:val="Policepardfaut"/>
    <w:link w:val="Titre2"/>
    <w:uiPriority w:val="9"/>
    <w:semiHidden/>
    <w:rsid w:val="005C3B11"/>
    <w:rPr>
      <w:rFonts w:asciiTheme="majorHAnsi" w:eastAsiaTheme="majorEastAsia" w:hAnsiTheme="majorHAnsi" w:cstheme="majorBidi"/>
      <w:color w:val="2E74B5" w:themeColor="accent1" w:themeShade="BF"/>
      <w:sz w:val="26"/>
      <w:szCs w:val="26"/>
    </w:rPr>
  </w:style>
  <w:style w:type="character" w:styleId="Mentionnonrsolue">
    <w:name w:val="Unresolved Mention"/>
    <w:basedOn w:val="Policepardfaut"/>
    <w:uiPriority w:val="99"/>
    <w:semiHidden/>
    <w:unhideWhenUsed/>
    <w:rsid w:val="00D25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5193">
      <w:bodyDiv w:val="1"/>
      <w:marLeft w:val="0"/>
      <w:marRight w:val="0"/>
      <w:marTop w:val="0"/>
      <w:marBottom w:val="0"/>
      <w:divBdr>
        <w:top w:val="none" w:sz="0" w:space="0" w:color="auto"/>
        <w:left w:val="none" w:sz="0" w:space="0" w:color="auto"/>
        <w:bottom w:val="none" w:sz="0" w:space="0" w:color="auto"/>
        <w:right w:val="none" w:sz="0" w:space="0" w:color="auto"/>
      </w:divBdr>
    </w:div>
    <w:div w:id="632367063">
      <w:bodyDiv w:val="1"/>
      <w:marLeft w:val="0"/>
      <w:marRight w:val="0"/>
      <w:marTop w:val="0"/>
      <w:marBottom w:val="0"/>
      <w:divBdr>
        <w:top w:val="none" w:sz="0" w:space="0" w:color="auto"/>
        <w:left w:val="none" w:sz="0" w:space="0" w:color="auto"/>
        <w:bottom w:val="none" w:sz="0" w:space="0" w:color="auto"/>
        <w:right w:val="none" w:sz="0" w:space="0" w:color="auto"/>
      </w:divBdr>
    </w:div>
    <w:div w:id="809860782">
      <w:bodyDiv w:val="1"/>
      <w:marLeft w:val="0"/>
      <w:marRight w:val="0"/>
      <w:marTop w:val="0"/>
      <w:marBottom w:val="0"/>
      <w:divBdr>
        <w:top w:val="none" w:sz="0" w:space="0" w:color="auto"/>
        <w:left w:val="none" w:sz="0" w:space="0" w:color="auto"/>
        <w:bottom w:val="none" w:sz="0" w:space="0" w:color="auto"/>
        <w:right w:val="none" w:sz="0" w:space="0" w:color="auto"/>
      </w:divBdr>
      <w:divsChild>
        <w:div w:id="919606998">
          <w:marLeft w:val="0"/>
          <w:marRight w:val="0"/>
          <w:marTop w:val="0"/>
          <w:marBottom w:val="0"/>
          <w:divBdr>
            <w:top w:val="none" w:sz="0" w:space="0" w:color="auto"/>
            <w:left w:val="none" w:sz="0" w:space="0" w:color="auto"/>
            <w:bottom w:val="none" w:sz="0" w:space="0" w:color="auto"/>
            <w:right w:val="none" w:sz="0" w:space="0" w:color="auto"/>
          </w:divBdr>
        </w:div>
      </w:divsChild>
    </w:div>
    <w:div w:id="884221260">
      <w:bodyDiv w:val="1"/>
      <w:marLeft w:val="0"/>
      <w:marRight w:val="0"/>
      <w:marTop w:val="0"/>
      <w:marBottom w:val="0"/>
      <w:divBdr>
        <w:top w:val="none" w:sz="0" w:space="0" w:color="auto"/>
        <w:left w:val="none" w:sz="0" w:space="0" w:color="auto"/>
        <w:bottom w:val="none" w:sz="0" w:space="0" w:color="auto"/>
        <w:right w:val="none" w:sz="0" w:space="0" w:color="auto"/>
      </w:divBdr>
      <w:divsChild>
        <w:div w:id="1987934881">
          <w:marLeft w:val="0"/>
          <w:marRight w:val="0"/>
          <w:marTop w:val="0"/>
          <w:marBottom w:val="0"/>
          <w:divBdr>
            <w:top w:val="none" w:sz="0" w:space="0" w:color="auto"/>
            <w:left w:val="none" w:sz="0" w:space="0" w:color="auto"/>
            <w:bottom w:val="none" w:sz="0" w:space="0" w:color="auto"/>
            <w:right w:val="none" w:sz="0" w:space="0" w:color="auto"/>
          </w:divBdr>
        </w:div>
        <w:div w:id="555363002">
          <w:marLeft w:val="0"/>
          <w:marRight w:val="0"/>
          <w:marTop w:val="0"/>
          <w:marBottom w:val="0"/>
          <w:divBdr>
            <w:top w:val="none" w:sz="0" w:space="0" w:color="auto"/>
            <w:left w:val="none" w:sz="0" w:space="0" w:color="auto"/>
            <w:bottom w:val="none" w:sz="0" w:space="0" w:color="auto"/>
            <w:right w:val="none" w:sz="0" w:space="0" w:color="auto"/>
          </w:divBdr>
        </w:div>
      </w:divsChild>
    </w:div>
    <w:div w:id="904798018">
      <w:bodyDiv w:val="1"/>
      <w:marLeft w:val="0"/>
      <w:marRight w:val="0"/>
      <w:marTop w:val="0"/>
      <w:marBottom w:val="0"/>
      <w:divBdr>
        <w:top w:val="none" w:sz="0" w:space="0" w:color="auto"/>
        <w:left w:val="none" w:sz="0" w:space="0" w:color="auto"/>
        <w:bottom w:val="none" w:sz="0" w:space="0" w:color="auto"/>
        <w:right w:val="none" w:sz="0" w:space="0" w:color="auto"/>
      </w:divBdr>
    </w:div>
    <w:div w:id="908734597">
      <w:bodyDiv w:val="1"/>
      <w:marLeft w:val="0"/>
      <w:marRight w:val="0"/>
      <w:marTop w:val="0"/>
      <w:marBottom w:val="0"/>
      <w:divBdr>
        <w:top w:val="none" w:sz="0" w:space="0" w:color="auto"/>
        <w:left w:val="none" w:sz="0" w:space="0" w:color="auto"/>
        <w:bottom w:val="none" w:sz="0" w:space="0" w:color="auto"/>
        <w:right w:val="none" w:sz="0" w:space="0" w:color="auto"/>
      </w:divBdr>
    </w:div>
    <w:div w:id="20727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050&amp;idArticle=LEGIARTI000006904332&amp;dateTexte=&amp;categorieLien=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2050&amp;idArticle=LEGIARTI000029629733&amp;dateTexte=&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3189&amp;idArticle=LEGIARTI000006749873&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2050&amp;idArticle=LEGIARTI000025071648&amp;dateTexte=&amp;categorieLien=ci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861B-D47C-4EE1-AB03-FF3FA284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3350</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MISSILLIER Manon</dc:creator>
  <cp:keywords/>
  <dc:description/>
  <cp:lastModifiedBy>HO Laureen</cp:lastModifiedBy>
  <cp:revision>2</cp:revision>
  <cp:lastPrinted>2024-10-21T07:58:00Z</cp:lastPrinted>
  <dcterms:created xsi:type="dcterms:W3CDTF">2024-10-25T12:23:00Z</dcterms:created>
  <dcterms:modified xsi:type="dcterms:W3CDTF">2024-10-25T12:23:00Z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2024-10-25T12:23:27Z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f366dc08-c366-4da7-a5e0-043d50a595df</vt:lpwstr>
  </property>
  <property fmtid="{D5CDD505-2E9C-101B-9397-08002B2CF9AE}" pid="8" name="MSIP_Label_37f782e2-1048-4ae6-8561-ea50d7047004_ContentBits">
    <vt:lpwstr>2</vt:lpwstr>
  </property>
</Properties>
</file>