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60" w:before="4" w:after="0"/>
        <w:rPr>
          <w:rFonts w:ascii="Times New Roman" w:hAnsi="Times New Roman" w:eastAsia="Times New Roman" w:cs="Times New Roman"/>
          <w:color w:val="00000A"/>
          <w:sz w:val="17"/>
          <w:szCs w:val="17"/>
          <w:lang w:val="en-US" w:eastAsia="en-US" w:bidi="ar-SA"/>
        </w:rPr>
      </w:pPr>
      <w:r>
        <w:rPr>
          <w:rFonts w:eastAsia="Times New Roman" w:cs="Times New Roman"/>
          <w:color w:val="00000A"/>
          <w:sz w:val="17"/>
          <w:szCs w:val="17"/>
          <w:lang w:val="en-US" w:eastAsia="en-US" w:bidi="ar-SA"/>
        </w:rP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1414780</wp:posOffset>
                </wp:positionH>
                <wp:positionV relativeFrom="page">
                  <wp:posOffset>7364730</wp:posOffset>
                </wp:positionV>
                <wp:extent cx="8706485" cy="357505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464400">
                          <a:off x="0" y="0"/>
                          <a:ext cx="8705880" cy="3574440"/>
                        </a:xfrm>
                      </wpg:grpSpPr>
                      <wps:wsp>
                        <wps:cNvSpPr/>
                        <wps:spPr>
                          <a:xfrm flipH="1">
                            <a:off x="265320" y="0"/>
                            <a:ext cx="8439840" cy="345564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d1d2d4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66040" y="0"/>
                            <a:ext cx="8439840" cy="345564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d1d2d4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0" y="2343240"/>
                            <a:ext cx="6977520" cy="1231200"/>
                          </a:xfrm>
                          <a:prstGeom prst="line">
                            <a:avLst/>
                          </a:prstGeom>
                          <a:ln w="50760">
                            <a:solidFill>
                              <a:srgbClr val="36343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0" y="2343240"/>
                            <a:ext cx="6977520" cy="1231200"/>
                          </a:xfrm>
                          <a:prstGeom prst="line">
                            <a:avLst/>
                          </a:prstGeom>
                          <a:ln w="50760">
                            <a:solidFill>
                              <a:srgbClr val="36343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3.7pt;margin-top:460.55pt;width:685.45pt;height:281.45pt" coordorigin="1674,9211" coordsize="13709,5629">
                <v:line id="shape_0" from="2091,9211" to="15381,14652" stroked="t" style="position:absolute;flip:x;mso-position-horizontal-relative:page;mso-position-vertical-relative:page">
                  <v:stroke color="#d1d2d4" weight="12600" joinstyle="round" endcap="flat"/>
                  <v:fill o:detectmouseclick="t" on="false"/>
                </v:line>
                <v:line id="shape_0" from="2092,9211" to="15382,14652" stroked="t" style="position:absolute;flip:y;mso-position-horizontal-relative:page;mso-position-vertical-relative:page">
                  <v:stroke color="#d1d2d4" weight="12600" joinstyle="round" endcap="flat"/>
                  <v:fill o:detectmouseclick="t" on="false"/>
                </v:line>
                <v:line id="shape_0" from="1673,12901" to="12660,14839" stroked="t" style="position:absolute;flip:x;mso-position-horizontal-relative:page;mso-position-vertical-relative:page">
                  <v:stroke color="#363435" weight="50760" joinstyle="round" endcap="flat"/>
                  <v:fill o:detectmouseclick="t" on="false"/>
                </v:line>
                <v:line id="shape_0" from="1673,12901" to="12660,14839" stroked="t" style="position:absolute;flip:y;mso-position-horizontal-relative:page;mso-position-vertical-relative:page">
                  <v:stroke color="#363435" weight="50760" joinstyle="round" endcap="flat"/>
                  <v:fill o:detectmouseclick="t" on="false"/>
                </v:line>
              </v:group>
            </w:pict>
          </mc:Fallback>
        </mc:AlternateContent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#363435" stroked="f" style="position:absolute;margin-left:205.7pt;margin-top:85.2pt;width:101.65pt;height:11.45pt;rotation:350;mso-position-horizontal-relative:page;mso-position-vertical-relative:page" type="shapetype_136">
            <v:path textpathok="t"/>
            <v:textpath on="t" fitshape="t" string="Journées Patrimoine écrit" style="font-family:&quot;Times New Roman&quot;"/>
            <w10:wrap type="none"/>
            <v:fill o:detectmouseclick="t" type="solid" color2="#c9cbca"/>
            <v:stroke color="#3465a4" joinstyle="round" endcap="flat"/>
          </v:shape>
        </w:pict>
        <w:pict>
          <v:shape id="shape_0" fillcolor="#363435" stroked="f" style="position:absolute;margin-left:112.9pt;margin-top:140.15pt;width:139.15pt;height:11.45pt;rotation:350;mso-position-horizontal-relative:page;mso-position-vertical-relative:page" type="shapetype_136">
            <v:path textpathok="t"/>
            <v:textpath on="t" fitshape="t" string="à Dole et Dijon, 16 et 17 juin 2016" style="font-family:&quot;Times New Roman&quot;"/>
            <w10:wrap type="none"/>
            <v:fill o:detectmouseclick="t" type="solid" color2="#c9cbca"/>
            <v:stroke color="#3465a4" joinstyle="round" endcap="flat"/>
          </v:shape>
        </w:pict>
        <w:pict>
          <v:shape id="shape_0" fillcolor="#363435" stroked="f" style="position:absolute;margin-left:95.35pt;margin-top:174.75pt;width:91.65pt;height:11.45pt;rotation:350;mso-position-horizontal-relative:page;mso-position-vertical-relative:page" type="shapetype_136">
            <v:path textpathok="t"/>
            <v:textpath on="t" fitshape="t" string="« Croître &amp; décroître »" style="font-family:&quot;Times New Roman&quot;"/>
            <w10:wrap type="none"/>
            <v:fill o:detectmouseclick="t" type="solid" color2="#c9cbca"/>
            <v:stroke color="#3465a4" joinstyle="round" endcap="flat"/>
          </v:shape>
        </w:pict>
        <w:pict>
          <v:shape id="shape_0" fillcolor="#363435" stroked="f" style="position:absolute;margin-left:129.3pt;margin-top:243.3pt;width:227.75pt;height:11.45pt;rotation:350;mso-position-horizontal-relative:page;mso-position-vertical-relative:page" type="shapetype_136">
            <v:path textpathok="t"/>
            <v:textpath on="t" fitshape="t" string="Programme, fiche d’inscription et informations pratiques" style="font-family:&quot;Times New Roman&quot;"/>
            <w10:wrap type="none"/>
            <v:fill o:detectmouseclick="t" type="solid" color2="#c9cbca"/>
            <v:stroke color="#3465a4" joinstyle="round" endcap="flat"/>
          </v:shape>
        </w:pic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tabs>
          <w:tab w:val="left" w:pos="2534" w:leader="none"/>
        </w:tabs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/>
        <w:tab/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 w:asciiTheme="minorHAnsi" w:hAnsiTheme="minorHAnsi"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 w:ascii="Calibri" w:hAnsi="Calibri"/>
          <w:color w:val="00000A"/>
          <w:sz w:val="24"/>
          <w:szCs w:val="24"/>
          <w:lang w:val="en-US" w:eastAsia="en-US" w:bidi="ar-SA"/>
        </w:rPr>
      </w:r>
    </w:p>
    <w:p>
      <w:pPr>
        <w:pStyle w:val="Normal"/>
        <w:rPr>
          <w:rFonts w:ascii="Calibri" w:hAnsi="Calibri" w:eastAsia="Times New Roman" w:cs="Times New Roman" w:asciiTheme="minorHAnsi" w:hAnsiTheme="minorHAnsi"/>
          <w:b/>
          <w:b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 w:ascii="Calibri" w:hAnsi="Calibri"/>
          <w:b/>
          <w:color w:val="00000A"/>
          <w:sz w:val="24"/>
          <w:szCs w:val="24"/>
          <w:lang w:val="en-US" w:eastAsia="en-US" w:bidi="ar-SA"/>
        </w:rPr>
      </w:r>
    </w:p>
    <w:p>
      <w:pPr>
        <w:pStyle w:val="Normal"/>
        <w:spacing w:before="27" w:after="0"/>
        <w:ind w:left="102" w:right="7473" w:hanging="0"/>
        <w:jc w:val="both"/>
        <w:rPr>
          <w:rFonts w:ascii="Calibri" w:hAnsi="Calibri" w:eastAsia="Times New Roman" w:cs="Times New Roman" w:asciiTheme="minorHAnsi" w:hAnsiTheme="minorHAnsi"/>
          <w:color w:val="363435"/>
          <w:sz w:val="24"/>
          <w:szCs w:val="24"/>
          <w:lang w:val="en-US" w:eastAsia="en-US" w:bidi="ar-SA"/>
        </w:rPr>
      </w:pPr>
      <w:r>
        <w:rPr>
          <w:rFonts w:eastAsia="Times New Roman" w:cs="Times New Roman" w:ascii="Calibri" w:hAnsi="Calibri"/>
          <w:color w:val="363435"/>
          <w:sz w:val="24"/>
          <w:szCs w:val="24"/>
          <w:lang w:val="en-US" w:eastAsia="en-US" w:bidi="ar-SA"/>
        </w:rPr>
      </w:r>
    </w:p>
    <w:p>
      <w:pPr>
        <w:pStyle w:val="Normal"/>
        <w:spacing w:lineRule="auto" w:line="276" w:before="0" w:after="200"/>
        <w:rPr>
          <w:rFonts w:ascii="Calibri" w:hAnsi="Calibri" w:eastAsia="Calibri"/>
          <w:b/>
          <w:b/>
          <w:sz w:val="22"/>
          <w:szCs w:val="22"/>
          <w:lang w:val="fr-FR"/>
        </w:rPr>
      </w:pPr>
      <w:r>
        <w:rPr>
          <w:rFonts w:eastAsia="Calibri" w:ascii="Calibri" w:hAnsi="Calibri"/>
          <w:b/>
          <w:sz w:val="22"/>
          <w:szCs w:val="22"/>
          <w:lang w:val="fr-FR"/>
        </w:rPr>
        <w:t>Les 12</w:t>
      </w:r>
      <w:r>
        <w:rPr>
          <w:rFonts w:eastAsia="Calibri" w:ascii="Calibri" w:hAnsi="Calibri"/>
          <w:b/>
          <w:sz w:val="22"/>
          <w:szCs w:val="22"/>
          <w:vertAlign w:val="superscript"/>
          <w:lang w:val="fr-FR"/>
        </w:rPr>
        <w:t>èmes</w:t>
      </w:r>
      <w:r>
        <w:rPr>
          <w:rFonts w:eastAsia="Calibri" w:ascii="Calibri" w:hAnsi="Calibri"/>
          <w:b/>
          <w:sz w:val="22"/>
          <w:szCs w:val="22"/>
          <w:lang w:val="fr-FR"/>
        </w:rPr>
        <w:t xml:space="preserve"> journées Patrimoine écrit auront lieu à Dole (le 16 juin) et à Dijon (le 17 juin) sur le thème « Croître et décroître ».</w:t>
      </w:r>
    </w:p>
    <w:p>
      <w:pPr>
        <w:pStyle w:val="Normal"/>
        <w:spacing w:lineRule="auto" w:line="276" w:before="0" w:after="200"/>
        <w:rPr>
          <w:rFonts w:ascii="Calibri" w:hAnsi="Calibri" w:eastAsia="Calibri"/>
          <w:b/>
          <w:b/>
          <w:sz w:val="22"/>
          <w:szCs w:val="22"/>
          <w:lang w:val="fr-FR"/>
        </w:rPr>
      </w:pPr>
      <w:r>
        <w:rPr>
          <w:rFonts w:eastAsia="Calibri" w:ascii="Calibri" w:hAnsi="Calibri"/>
          <w:sz w:val="22"/>
          <w:szCs w:val="22"/>
          <w:lang w:val="fr-FR"/>
        </w:rPr>
        <w:br/>
        <w:t xml:space="preserve">Ces journées sont organisées par le ministère de la Culture et de la Communication (Direction générale des médias et des industries culturelles et Direction régionale des affaires culturelles de Bourgogne - Franche-Comté), la Médiathèque du Grand Dole, la Bibliothèque municipale de Dijon, le Centre régional du livre de Bourgogne et l'ACCOLAD agence régionale de coopération livre audiovisuel documentation. 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sz w:val="22"/>
          <w:szCs w:val="22"/>
          <w:lang w:val="fr-FR"/>
        </w:rPr>
        <w:t xml:space="preserve">Pour vous inscrire, merci de compléter intégralement ce formulaire avant le </w:t>
      </w:r>
      <w:r>
        <w:rPr>
          <w:rFonts w:eastAsia="Calibri" w:ascii="Calibri" w:hAnsi="Calibri"/>
          <w:b/>
          <w:sz w:val="32"/>
          <w:szCs w:val="32"/>
          <w:lang w:val="fr-FR"/>
        </w:rPr>
        <w:t>30 AVRIL 2016</w:t>
        <w:br/>
      </w:r>
      <w:r>
        <w:rPr>
          <w:rFonts w:eastAsia="Calibri" w:ascii="Calibri" w:hAnsi="Calibri"/>
          <w:sz w:val="22"/>
          <w:szCs w:val="22"/>
          <w:lang w:val="fr-FR"/>
        </w:rPr>
        <w:t xml:space="preserve">et de </w:t>
      </w:r>
      <w:r>
        <w:rPr>
          <w:rFonts w:eastAsia="Calibri" w:ascii="Calibri" w:hAnsi="Calibri"/>
          <w:b/>
          <w:sz w:val="22"/>
          <w:szCs w:val="22"/>
          <w:lang w:val="fr-FR"/>
        </w:rPr>
        <w:t>le renvoyer</w:t>
      </w:r>
      <w:r>
        <w:rPr>
          <w:rFonts w:eastAsia="Calibri" w:ascii="Calibri" w:hAnsi="Calibri"/>
          <w:sz w:val="22"/>
          <w:szCs w:val="22"/>
          <w:lang w:val="fr-FR"/>
        </w:rPr>
        <w:t xml:space="preserve"> </w:t>
      </w:r>
      <w:r>
        <w:rPr>
          <w:rFonts w:eastAsia="Calibri" w:ascii="Calibri" w:hAnsi="Calibri"/>
          <w:b/>
          <w:sz w:val="22"/>
          <w:szCs w:val="22"/>
          <w:lang w:val="fr-FR"/>
        </w:rPr>
        <w:t xml:space="preserve">par email : </w:t>
      </w:r>
      <w:hyperlink r:id="rId2">
        <w:r>
          <w:rPr>
            <w:rStyle w:val="LienInternet"/>
            <w:rFonts w:eastAsia="Calibri" w:ascii="Calibri" w:hAnsi="Calibri"/>
            <w:b/>
            <w:sz w:val="22"/>
            <w:szCs w:val="22"/>
            <w:lang w:val="fr-FR"/>
          </w:rPr>
          <w:t>jpe2016@crl-bourgogne.org</w:t>
        </w:r>
      </w:hyperlink>
      <w:r>
        <w:rPr>
          <w:rFonts w:eastAsia="Calibri" w:ascii="Calibri" w:hAnsi="Calibri"/>
          <w:b/>
          <w:sz w:val="22"/>
          <w:szCs w:val="22"/>
          <w:lang w:val="fr-FR"/>
        </w:rPr>
        <w:t xml:space="preserve"> </w:t>
      </w:r>
      <w:r>
        <w:rPr>
          <w:rFonts w:eastAsia="Calibri" w:ascii="Calibri" w:hAnsi="Calibri"/>
          <w:sz w:val="22"/>
          <w:szCs w:val="22"/>
          <w:lang w:val="fr-FR"/>
        </w:rPr>
        <w:t>ou par fax : 03 80 68 80 24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sz w:val="22"/>
          <w:szCs w:val="22"/>
          <w:lang w:val="fr-FR"/>
        </w:rPr>
        <w:t xml:space="preserve">Pour tout renseignement contactez : </w:t>
      </w:r>
      <w:r>
        <w:rPr>
          <w:rFonts w:eastAsia="Calibri" w:ascii="Calibri" w:hAnsi="Calibri"/>
          <w:sz w:val="22"/>
          <w:szCs w:val="22"/>
          <w:lang w:val="fr-FR"/>
        </w:rPr>
        <w:br/>
        <w:t xml:space="preserve">· CRL Bourgogne : Alice ZUNINO </w:t>
      </w:r>
      <w:hyperlink r:id="rId3">
        <w:r>
          <w:rPr>
            <w:rStyle w:val="LienInternet"/>
            <w:rFonts w:eastAsia="Calibri" w:ascii="Calibri" w:hAnsi="Calibri"/>
            <w:color w:val="0000FF"/>
            <w:sz w:val="22"/>
            <w:szCs w:val="22"/>
            <w:u w:val="single"/>
            <w:lang w:val="fr-FR"/>
          </w:rPr>
          <w:t>jpe2016@crl-bourgogne.org</w:t>
        </w:r>
      </w:hyperlink>
      <w:r>
        <w:rPr>
          <w:rFonts w:eastAsia="Calibri" w:ascii="Calibri" w:hAnsi="Calibri"/>
          <w:sz w:val="22"/>
          <w:szCs w:val="22"/>
          <w:lang w:val="fr-FR"/>
        </w:rPr>
        <w:br/>
        <w:t xml:space="preserve">· ACCOLAD Franche-Comté : Pascale MILLY </w:t>
      </w:r>
      <w:hyperlink r:id="rId4">
        <w:r>
          <w:rPr>
            <w:rStyle w:val="LienInternet"/>
            <w:rFonts w:eastAsia="Calibri" w:ascii="Calibri" w:hAnsi="Calibri"/>
            <w:color w:val="0000FF"/>
            <w:sz w:val="22"/>
            <w:szCs w:val="22"/>
            <w:u w:val="single"/>
            <w:lang w:val="fr-FR"/>
          </w:rPr>
          <w:t>pascale.milly@livre-franchecomte.com</w:t>
        </w:r>
      </w:hyperlink>
      <w:r>
        <w:rPr>
          <w:rFonts w:eastAsia="Calibri" w:ascii="Calibri" w:hAnsi="Calibri"/>
          <w:sz w:val="22"/>
          <w:szCs w:val="22"/>
          <w:lang w:val="fr-FR"/>
        </w:rPr>
        <w:t xml:space="preserve"> </w:t>
        <w:br/>
        <w:t xml:space="preserve">· Bibliothèque municipale de Dijon : Caroline POULAIN </w:t>
      </w:r>
      <w:hyperlink r:id="rId5">
        <w:r>
          <w:rPr>
            <w:rStyle w:val="LienInternet"/>
            <w:rFonts w:eastAsia="Calibri" w:ascii="Calibri" w:hAnsi="Calibri"/>
            <w:color w:val="0000FF"/>
            <w:sz w:val="22"/>
            <w:szCs w:val="22"/>
            <w:u w:val="single"/>
            <w:lang w:val="fr-FR"/>
          </w:rPr>
          <w:t>cpoulain@ville-dijon.fr</w:t>
        </w:r>
      </w:hyperlink>
      <w:r>
        <w:rPr>
          <w:rFonts w:eastAsia="Calibri" w:ascii="Calibri" w:hAnsi="Calibri"/>
          <w:sz w:val="22"/>
          <w:szCs w:val="22"/>
          <w:lang w:val="fr-FR"/>
        </w:rPr>
        <w:t xml:space="preserve"> </w:t>
        <w:br/>
        <w:t xml:space="preserve">· Médiathèque du Grand Dole : Rodolphe LEROY </w:t>
      </w:r>
      <w:hyperlink r:id="rId6">
        <w:r>
          <w:rPr>
            <w:rStyle w:val="LienInternet"/>
            <w:rFonts w:eastAsia="Calibri" w:ascii="Calibri" w:hAnsi="Calibri"/>
            <w:color w:val="0000FF"/>
            <w:sz w:val="22"/>
            <w:szCs w:val="22"/>
            <w:u w:val="single"/>
            <w:lang w:val="fr-FR"/>
          </w:rPr>
          <w:t>rodolphe.leroy@grand-dole.fr</w:t>
        </w:r>
      </w:hyperlink>
      <w:r>
        <w:rPr>
          <w:rFonts w:eastAsia="Calibri" w:ascii="Calibri" w:hAnsi="Calibri"/>
          <w:sz w:val="22"/>
          <w:szCs w:val="22"/>
          <w:lang w:val="fr-FR"/>
        </w:rPr>
        <w:t xml:space="preserve"> </w:t>
      </w:r>
    </w:p>
    <w:p>
      <w:pPr>
        <w:pStyle w:val="Normal"/>
        <w:spacing w:before="27" w:after="0"/>
        <w:ind w:left="102" w:right="7473" w:hanging="0"/>
        <w:jc w:val="both"/>
        <w:rPr>
          <w:rFonts w:ascii="Calibri" w:hAnsi="Calibri" w:eastAsia="Times New Roman" w:cs="Times New Roman" w:asciiTheme="minorHAnsi" w:hAnsiTheme="minorHAnsi"/>
          <w:color w:val="363435"/>
          <w:sz w:val="24"/>
          <w:szCs w:val="24"/>
          <w:lang w:val="fr-FR" w:eastAsia="en-US" w:bidi="ar-SA"/>
        </w:rPr>
      </w:pPr>
      <w:r>
        <w:rPr>
          <w:rFonts w:eastAsia="Times New Roman" w:cs="Times New Roman" w:ascii="Calibri" w:hAnsi="Calibri"/>
          <w:color w:val="363435"/>
          <w:sz w:val="24"/>
          <w:szCs w:val="24"/>
          <w:lang w:val="fr-FR" w:eastAsia="en-US" w:bidi="ar-SA"/>
        </w:rPr>
      </w:r>
    </w:p>
    <w:p>
      <w:pPr>
        <w:pStyle w:val="Normal"/>
        <w:spacing w:before="27" w:after="0"/>
        <w:ind w:left="102" w:right="7473" w:hanging="0"/>
        <w:jc w:val="both"/>
        <w:rPr>
          <w:rFonts w:ascii="Calibri" w:hAnsi="Calibri" w:eastAsia="Times New Roman" w:cs="Times New Roman" w:asciiTheme="minorHAnsi" w:hAnsiTheme="minorHAnsi"/>
          <w:color w:val="363435"/>
          <w:sz w:val="24"/>
          <w:szCs w:val="24"/>
          <w:lang w:val="fr-FR" w:eastAsia="en-US" w:bidi="ar-SA"/>
        </w:rPr>
      </w:pPr>
      <w:r>
        <w:rPr>
          <w:rFonts w:eastAsia="Times New Roman" w:cs="Times New Roman" w:ascii="Calibri" w:hAnsi="Calibri"/>
          <w:color w:val="363435"/>
          <w:sz w:val="24"/>
          <w:szCs w:val="24"/>
          <w:lang w:val="fr-FR" w:eastAsia="en-US" w:bidi="ar-SA"/>
        </w:rPr>
      </w:r>
    </w:p>
    <w:p>
      <w:pPr>
        <w:pStyle w:val="Normal"/>
        <w:spacing w:before="27" w:after="0"/>
        <w:ind w:left="102" w:right="7473" w:hanging="0"/>
        <w:jc w:val="both"/>
        <w:rPr>
          <w:rFonts w:ascii="Calibri" w:hAnsi="Calibri" w:eastAsia="Times New Roman" w:cs="Times New Roman" w:asciiTheme="minorHAnsi" w:hAnsiTheme="minorHAnsi"/>
          <w:color w:val="363435"/>
          <w:sz w:val="24"/>
          <w:szCs w:val="24"/>
          <w:lang w:val="fr-FR" w:eastAsia="en-US" w:bidi="ar-SA"/>
        </w:rPr>
      </w:pPr>
      <w:r>
        <w:rPr>
          <w:rFonts w:eastAsia="Times New Roman" w:cs="Times New Roman" w:ascii="Calibri" w:hAnsi="Calibri"/>
          <w:color w:val="363435"/>
          <w:sz w:val="24"/>
          <w:szCs w:val="24"/>
          <w:lang w:val="fr-FR" w:eastAsia="en-US" w:bidi="ar-SA"/>
        </w:rPr>
      </w:r>
    </w:p>
    <w:p>
      <w:pPr>
        <w:pStyle w:val="Normal"/>
        <w:spacing w:before="27" w:after="0"/>
        <w:ind w:left="102" w:right="7473" w:hanging="0"/>
        <w:jc w:val="both"/>
        <w:rPr>
          <w:rFonts w:ascii="Calibri" w:hAnsi="Calibri" w:eastAsia="Times New Roman" w:cs="Times New Roman" w:asciiTheme="minorHAnsi" w:hAnsiTheme="minorHAnsi"/>
          <w:color w:val="363435"/>
          <w:sz w:val="24"/>
          <w:szCs w:val="24"/>
          <w:lang w:val="fr-FR" w:eastAsia="en-US" w:bidi="ar-SA"/>
        </w:rPr>
      </w:pPr>
      <w:r>
        <w:rPr>
          <w:rFonts w:eastAsia="Times New Roman" w:cs="Times New Roman" w:ascii="Calibri" w:hAnsi="Calibri"/>
          <w:color w:val="363435"/>
          <w:sz w:val="24"/>
          <w:szCs w:val="24"/>
          <w:lang w:val="fr-FR" w:eastAsia="en-US" w:bidi="ar-SA"/>
        </w:rPr>
      </w:r>
    </w:p>
    <w:p>
      <w:pPr>
        <w:pStyle w:val="Normal"/>
        <w:spacing w:before="27" w:after="0"/>
        <w:ind w:left="102" w:right="7473" w:hanging="0"/>
        <w:jc w:val="both"/>
        <w:rPr>
          <w:rFonts w:ascii="Calibri" w:hAnsi="Calibri" w:eastAsia="Times New Roman" w:cs="Times New Roman" w:asciiTheme="minorHAnsi" w:hAnsiTheme="minorHAnsi"/>
          <w:color w:val="363435"/>
          <w:sz w:val="24"/>
          <w:szCs w:val="24"/>
          <w:lang w:val="fr-FR" w:eastAsia="en-US" w:bidi="ar-SA"/>
        </w:rPr>
      </w:pPr>
      <w:r>
        <w:rPr>
          <w:rFonts w:eastAsia="Times New Roman" w:cs="Times New Roman" w:ascii="Calibri" w:hAnsi="Calibri"/>
          <w:color w:val="363435"/>
          <w:sz w:val="24"/>
          <w:szCs w:val="24"/>
          <w:lang w:val="fr-FR" w:eastAsia="en-US" w:bidi="ar-SA"/>
        </w:rPr>
      </w:r>
    </w:p>
    <w:p>
      <w:pPr>
        <w:pStyle w:val="Normal"/>
        <w:spacing w:before="27" w:after="0"/>
        <w:ind w:left="102" w:right="7473" w:hanging="0"/>
        <w:jc w:val="both"/>
        <w:rPr>
          <w:rFonts w:ascii="Calibri" w:hAnsi="Calibri" w:eastAsia="Times New Roman" w:cs="Times New Roman" w:asciiTheme="minorHAnsi" w:hAnsiTheme="minorHAnsi"/>
          <w:color w:val="363435"/>
          <w:sz w:val="24"/>
          <w:szCs w:val="24"/>
          <w:lang w:val="fr-FR" w:eastAsia="en-US" w:bidi="ar-SA"/>
        </w:rPr>
      </w:pPr>
      <w:r>
        <w:rPr>
          <w:rFonts w:eastAsia="Times New Roman" w:cs="Times New Roman" w:ascii="Calibri" w:hAnsi="Calibri"/>
          <w:color w:val="363435"/>
          <w:sz w:val="24"/>
          <w:szCs w:val="24"/>
          <w:lang w:val="fr-FR" w:eastAsia="en-US" w:bidi="ar-SA"/>
        </w:rPr>
      </w:r>
    </w:p>
    <w:p>
      <w:pPr>
        <w:pStyle w:val="Normal"/>
        <w:spacing w:before="27" w:after="0"/>
        <w:ind w:left="102" w:right="7473" w:hanging="0"/>
        <w:jc w:val="both"/>
        <w:rPr>
          <w:rFonts w:ascii="Calibri" w:hAnsi="Calibri" w:eastAsia="Times New Roman" w:cs="Times New Roman" w:asciiTheme="minorHAnsi" w:hAnsiTheme="minorHAnsi"/>
          <w:color w:val="363435"/>
          <w:sz w:val="24"/>
          <w:szCs w:val="24"/>
          <w:lang w:val="fr-FR" w:eastAsia="fr-FR" w:bidi="ar-SA"/>
        </w:rPr>
      </w:pPr>
      <w:r>
        <w:rPr>
          <w:rFonts w:eastAsia="Times New Roman" w:cs="Times New Roman" w:ascii="Calibri" w:hAnsi="Calibri"/>
          <w:color w:val="363435"/>
          <w:sz w:val="24"/>
          <w:szCs w:val="24"/>
          <w:lang w:val="fr-FR" w:eastAsia="fr-FR" w:bidi="ar-SA"/>
        </w:rPr>
      </w:r>
    </w:p>
    <w:p>
      <w:pPr>
        <w:pStyle w:val="Normal"/>
        <w:spacing w:before="27" w:after="0"/>
        <w:ind w:left="102" w:right="7473" w:hanging="0"/>
        <w:jc w:val="both"/>
        <w:rPr>
          <w:rFonts w:ascii="Calibri" w:hAnsi="Calibri" w:asciiTheme="minorHAnsi" w:hAnsiTheme="minorHAnsi"/>
          <w:color w:val="363435"/>
          <w:sz w:val="24"/>
          <w:szCs w:val="24"/>
        </w:rPr>
      </w:pPr>
      <w:r>
        <w:rPr/>
        <w:drawing>
          <wp:inline distT="0" distB="0" distL="0" distR="0">
            <wp:extent cx="6096000" cy="704215"/>
            <wp:effectExtent l="0" t="0" r="0" b="0"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7" w:after="0"/>
        <w:ind w:left="102" w:right="7473" w:hanging="0"/>
        <w:jc w:val="both"/>
        <w:rPr>
          <w:rFonts w:ascii="Calibri" w:hAnsi="Calibri" w:eastAsia="Times New Roman" w:cs="Times New Roman" w:asciiTheme="minorHAnsi" w:hAnsiTheme="minorHAnsi"/>
          <w:color w:val="363435"/>
          <w:sz w:val="24"/>
          <w:szCs w:val="24"/>
          <w:lang w:val="en-US" w:eastAsia="en-US" w:bidi="ar-SA"/>
        </w:rPr>
      </w:pPr>
      <w:r>
        <w:rPr>
          <w:rFonts w:eastAsia="Times New Roman" w:cs="Times New Roman" w:ascii="Calibri" w:hAnsi="Calibri"/>
          <w:color w:val="363435"/>
          <w:sz w:val="24"/>
          <w:szCs w:val="24"/>
          <w:lang w:val="en-US" w:eastAsia="en-US" w:bidi="ar-SA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00000A"/>
          <w:sz w:val="20"/>
          <w:szCs w:val="20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en-US" w:eastAsia="en-US" w:bidi="ar-SA"/>
        </w:rPr>
      </w:r>
    </w:p>
    <w:p>
      <w:pPr>
        <w:pStyle w:val="Normal"/>
        <w:spacing w:lineRule="exact" w:line="100" w:before="5" w:after="0"/>
        <w:rPr>
          <w:rFonts w:ascii="Times New Roman" w:hAnsi="Times New Roman" w:eastAsia="Times New Roman" w:cs="Times New Roman"/>
          <w:color w:val="363435"/>
          <w:spacing w:val="0"/>
          <w:w w:val="111"/>
          <w:sz w:val="40"/>
          <w:szCs w:val="40"/>
          <w:lang w:val="en-US" w:eastAsia="en-US" w:bidi="ar-SA"/>
        </w:rPr>
      </w:pPr>
      <w:bookmarkStart w:id="0" w:name="_GoBack"/>
      <w:bookmarkStart w:id="1" w:name="_GoBack"/>
      <w:bookmarkEnd w:id="1"/>
      <w:r>
        <w:rPr>
          <w:rFonts w:eastAsia="Times New Roman" w:cs="Times New Roman"/>
          <w:color w:val="363435"/>
          <w:spacing w:val="0"/>
          <w:w w:val="111"/>
          <w:sz w:val="40"/>
          <w:szCs w:val="40"/>
          <w:lang w:val="en-US" w:eastAsia="en-US" w:bidi="ar-SA"/>
        </w:rPr>
      </w:r>
    </w:p>
    <w:p>
      <w:pPr>
        <w:pStyle w:val="Normal"/>
        <w:spacing w:lineRule="auto" w:line="276" w:before="0" w:after="200"/>
        <w:rPr>
          <w:rFonts w:ascii="Calibri" w:hAnsi="Calibri" w:eastAsia="Calibri"/>
          <w:b/>
          <w:b/>
          <w:bCs/>
          <w:sz w:val="32"/>
          <w:szCs w:val="32"/>
          <w:lang w:val="fr-FR"/>
        </w:rPr>
      </w:pPr>
      <w:r>
        <w:rPr>
          <w:rFonts w:eastAsia="Calibri" w:ascii="Calibri" w:hAnsi="Calibri"/>
          <w:b/>
          <w:bCs/>
          <w:sz w:val="32"/>
          <w:szCs w:val="32"/>
          <w:lang w:val="fr-FR"/>
        </w:rPr>
        <w:t>Programme</w:t>
      </w:r>
    </w:p>
    <w:p>
      <w:pPr>
        <w:pStyle w:val="Normal"/>
        <w:spacing w:lineRule="auto" w:line="276" w:before="0" w:after="200"/>
        <w:rPr>
          <w:rFonts w:ascii="Calibri" w:hAnsi="Calibri" w:eastAsia="Calibri"/>
          <w:sz w:val="22"/>
          <w:szCs w:val="22"/>
          <w:lang w:val="fr-FR"/>
        </w:rPr>
      </w:pPr>
      <w:r>
        <w:rPr>
          <w:rFonts w:eastAsia="Calibri" w:ascii="Calibri" w:hAnsi="Calibri"/>
          <w:sz w:val="22"/>
          <w:szCs w:val="22"/>
          <w:lang w:val="fr-FR"/>
        </w:rPr>
        <w:t>Programme en cours de finalisation</w:t>
      </w:r>
    </w:p>
    <w:p>
      <w:pPr>
        <w:pStyle w:val="Normal"/>
        <w:spacing w:lineRule="auto" w:line="276" w:before="0" w:after="200"/>
        <w:rPr>
          <w:rFonts w:ascii="Calibri" w:hAnsi="Calibri" w:eastAsia="Calibri"/>
          <w:b/>
          <w:b/>
          <w:bCs/>
          <w:color w:val="C00000"/>
          <w:sz w:val="28"/>
          <w:szCs w:val="28"/>
          <w:lang w:val="fr-FR"/>
        </w:rPr>
      </w:pPr>
      <w:r>
        <w:rPr>
          <w:rFonts w:eastAsia="Calibri" w:ascii="Calibri" w:hAnsi="Calibri"/>
          <w:b/>
          <w:bCs/>
          <w:color w:val="C00000"/>
          <w:sz w:val="28"/>
          <w:szCs w:val="28"/>
          <w:lang w:val="fr-FR"/>
        </w:rPr>
        <w:t xml:space="preserve">Jeudi 16 juin (Dole - Dijon) - Croître 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sz w:val="22"/>
          <w:szCs w:val="22"/>
          <w:lang w:val="fr-FR"/>
        </w:rPr>
        <w:t>- 9h Accueil (Hôtel de Ville, place de l'Europe, 39100 Dole)</w:t>
      </w:r>
      <w:r>
        <w:rPr>
          <w:rFonts w:eastAsia="Calibri" w:ascii="Calibri" w:hAnsi="Calibri"/>
          <w:sz w:val="22"/>
          <w:szCs w:val="22"/>
          <w:lang w:val="fr-FR"/>
        </w:rPr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 xml:space="preserve"> - 9 h 30 Ouverture </w:t>
      </w:r>
      <w:r>
        <w:rPr>
          <w:rFonts w:eastAsia="Calibri" w:ascii="Calibri" w:hAnsi="Calibri"/>
          <w:sz w:val="22"/>
          <w:szCs w:val="22"/>
          <w:lang w:val="fr-FR"/>
        </w:rPr>
        <w:t>par le Directeur du livre et de la lecture et par le Président du Grand Dole et le Député-Maire de Dole ou leurs représentants. Signature de la Charte de la conservation dans les bibliothèques.</w:t>
        <w:br/>
        <w:t xml:space="preserve"> </w:t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>10 h 00-</w:t>
      </w:r>
      <w:r>
        <w:rPr>
          <w:rFonts w:eastAsia="Calibri" w:ascii="Calibri" w:hAnsi="Calibri"/>
          <w:sz w:val="22"/>
          <w:szCs w:val="22"/>
          <w:lang w:val="fr-FR"/>
        </w:rPr>
        <w:t xml:space="preserve"> Conférence inaugurale </w:t>
      </w:r>
      <w:r>
        <w:rPr>
          <w:rFonts w:eastAsia="Calibri" w:ascii="Calibri" w:hAnsi="Calibri"/>
          <w:b/>
          <w:sz w:val="22"/>
          <w:szCs w:val="22"/>
          <w:lang w:val="fr-FR"/>
        </w:rPr>
        <w:t>« Patrimoine immatériel et métiers du patrimoine, jalons de réflexion pour une prise en compte du rôle des bibliothèques »</w:t>
      </w:r>
      <w:r>
        <w:rPr>
          <w:rFonts w:eastAsia="Calibri" w:ascii="Calibri" w:hAnsi="Calibri"/>
          <w:sz w:val="22"/>
          <w:szCs w:val="22"/>
          <w:lang w:val="fr-FR"/>
        </w:rPr>
        <w:t>, Christian Hottin (Conservateur en chef du patrimoine, en charge de l'ethnologie et du PCI à la direction des patrimoines - ministère de la Culture et de la Communication)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sz w:val="22"/>
          <w:szCs w:val="22"/>
          <w:lang w:val="fr-FR"/>
        </w:rPr>
        <w:t xml:space="preserve"> </w:t>
      </w:r>
      <w:r>
        <w:rPr>
          <w:rFonts w:eastAsia="Calibri" w:ascii="Calibri" w:hAnsi="Calibri"/>
          <w:b/>
          <w:sz w:val="22"/>
          <w:szCs w:val="22"/>
          <w:lang w:val="fr-FR"/>
        </w:rPr>
        <w:t>ESPACES</w:t>
        <w:br/>
        <w:t>10 h 45</w:t>
      </w:r>
      <w:r>
        <w:rPr>
          <w:rFonts w:eastAsia="Calibri" w:ascii="Calibri" w:hAnsi="Calibri"/>
          <w:sz w:val="22"/>
          <w:szCs w:val="22"/>
          <w:lang w:val="fr-FR"/>
        </w:rPr>
        <w:t xml:space="preserve"> - </w:t>
      </w:r>
      <w:r>
        <w:rPr>
          <w:rFonts w:eastAsia="Calibri" w:ascii="Calibri" w:hAnsi="Calibri"/>
          <w:b/>
          <w:sz w:val="22"/>
          <w:szCs w:val="22"/>
          <w:lang w:val="fr-FR"/>
        </w:rPr>
        <w:t>« Un exemple étranger : plan de conservation et gestion dynamique des collections à la Bibliothèque cantonale et universitaire de Lausanne »</w:t>
      </w:r>
      <w:r>
        <w:rPr>
          <w:rFonts w:eastAsia="Calibri" w:ascii="Calibri" w:hAnsi="Calibri"/>
          <w:sz w:val="22"/>
          <w:szCs w:val="22"/>
          <w:lang w:val="fr-FR"/>
        </w:rPr>
        <w:t>, Jean-Claude Albertin (Directeur adjoint de la BCU)</w:t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>11 h 30</w:t>
      </w:r>
      <w:r>
        <w:rPr>
          <w:rFonts w:eastAsia="Calibri" w:ascii="Calibri" w:hAnsi="Calibri"/>
          <w:sz w:val="22"/>
          <w:szCs w:val="22"/>
          <w:lang w:val="fr-FR"/>
        </w:rPr>
        <w:t xml:space="preserve">- </w:t>
      </w:r>
      <w:r>
        <w:rPr>
          <w:rFonts w:eastAsia="Calibri" w:ascii="Calibri" w:hAnsi="Calibri"/>
          <w:sz w:val="22"/>
          <w:szCs w:val="22"/>
          <w:u w:val="single"/>
          <w:lang w:val="fr-FR"/>
        </w:rPr>
        <w:t>Flash enquête</w:t>
      </w:r>
      <w:r>
        <w:rPr>
          <w:rFonts w:eastAsia="Calibri" w:ascii="Calibri" w:hAnsi="Calibri"/>
          <w:sz w:val="22"/>
          <w:szCs w:val="22"/>
          <w:lang w:val="fr-FR"/>
        </w:rPr>
        <w:t xml:space="preserve"> : la place disponible dans les magasins de conservation (résultats des enquêtes menées auprès des BMC et des bibliothèques de Bourgogne Franche-Comté)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bCs/>
          <w:sz w:val="22"/>
          <w:szCs w:val="22"/>
          <w:lang w:val="fr-FR"/>
        </w:rPr>
        <w:t>11 h 45</w:t>
      </w:r>
      <w:r>
        <w:rPr>
          <w:rFonts w:eastAsia="Calibri" w:ascii="Calibri" w:hAnsi="Calibri"/>
          <w:sz w:val="22"/>
          <w:szCs w:val="22"/>
          <w:lang w:val="fr-FR"/>
        </w:rPr>
        <w:t xml:space="preserve"> Echanges avec la salle</w:t>
      </w:r>
    </w:p>
    <w:p>
      <w:pPr>
        <w:pStyle w:val="Normal"/>
        <w:spacing w:lineRule="auto" w:line="276"/>
        <w:rPr/>
      </w:pPr>
      <w:r>
        <w:rPr>
          <w:rFonts w:eastAsia="Calibri" w:ascii="Calibri" w:hAnsi="Calibri"/>
          <w:b/>
          <w:sz w:val="22"/>
          <w:szCs w:val="22"/>
          <w:lang w:val="fr-FR"/>
        </w:rPr>
        <w:t xml:space="preserve">12 h 00 DÉJEUNER </w:t>
      </w:r>
      <w:r>
        <w:rPr>
          <w:rFonts w:eastAsia="Calibri" w:ascii="Calibri" w:hAnsi="Calibri"/>
          <w:sz w:val="22"/>
          <w:szCs w:val="22"/>
          <w:lang w:val="fr-FR"/>
        </w:rPr>
        <w:br/>
        <w:t>Buffet à l’Hôtel Dieu de Dole</w:t>
      </w:r>
    </w:p>
    <w:p>
      <w:pPr>
        <w:pStyle w:val="Normal"/>
        <w:spacing w:lineRule="auto" w:line="276"/>
        <w:rPr>
          <w:rFonts w:ascii="Calibri" w:hAnsi="Calibri" w:eastAsia="Calibri"/>
          <w:sz w:val="22"/>
          <w:szCs w:val="22"/>
          <w:lang w:val="fr-FR"/>
        </w:rPr>
      </w:pPr>
      <w:r>
        <w:rPr>
          <w:rFonts w:eastAsia="Calibri" w:ascii="Calibri" w:hAnsi="Calibri"/>
          <w:sz w:val="22"/>
          <w:szCs w:val="22"/>
          <w:lang w:val="fr-FR"/>
        </w:rPr>
        <w:br/>
      </w:r>
      <w:r>
        <w:rPr>
          <w:rFonts w:eastAsia="Calibri" w:ascii="Calibri" w:hAnsi="Calibri"/>
          <w:b/>
          <w:sz w:val="22"/>
          <w:szCs w:val="22"/>
          <w:lang w:val="fr-FR"/>
        </w:rPr>
        <w:t xml:space="preserve">ESPACES (suite) </w:t>
      </w:r>
      <w:r>
        <w:rPr>
          <w:rFonts w:eastAsia="Calibri" w:ascii="Calibri" w:hAnsi="Calibri"/>
          <w:sz w:val="22"/>
          <w:szCs w:val="22"/>
          <w:lang w:val="fr-FR"/>
        </w:rPr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 xml:space="preserve">- 14h </w:t>
      </w:r>
      <w:r>
        <w:rPr>
          <w:rFonts w:eastAsia="Calibri" w:ascii="Calibri" w:hAnsi="Calibri"/>
          <w:b/>
          <w:sz w:val="22"/>
          <w:szCs w:val="22"/>
          <w:lang w:val="fr-FR"/>
        </w:rPr>
        <w:t>« Les nouvelles réserves du Musée des Beaux-Arts de Dijon, du programme à l'exploitation »</w:t>
      </w:r>
      <w:r>
        <w:rPr>
          <w:rFonts w:eastAsia="Calibri" w:ascii="Calibri" w:hAnsi="Calibri"/>
          <w:sz w:val="22"/>
          <w:szCs w:val="22"/>
          <w:lang w:val="fr-FR"/>
        </w:rPr>
        <w:t xml:space="preserve">, Matthieu Gilles (Conservateur en chef responsable scientifique du Musée) </w:t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>14 h 20</w:t>
      </w:r>
      <w:r>
        <w:rPr>
          <w:rFonts w:eastAsia="Calibri" w:ascii="Calibri" w:hAnsi="Calibri"/>
          <w:sz w:val="22"/>
          <w:szCs w:val="22"/>
          <w:lang w:val="fr-FR"/>
        </w:rPr>
        <w:t xml:space="preserve">- </w:t>
      </w:r>
      <w:r>
        <w:rPr>
          <w:rFonts w:eastAsia="Calibri" w:ascii="Calibri" w:hAnsi="Calibri"/>
          <w:b/>
          <w:sz w:val="22"/>
          <w:szCs w:val="22"/>
          <w:lang w:val="fr-FR"/>
        </w:rPr>
        <w:t>« Croître sans limite ! De l'aisance à l'embonpoint ? La conservation des archives définitives : l’exemple des Archives départementales de la Nièvre »</w:t>
      </w:r>
      <w:r>
        <w:rPr>
          <w:rFonts w:eastAsia="Calibri" w:ascii="Calibri" w:hAnsi="Calibri"/>
          <w:sz w:val="22"/>
          <w:szCs w:val="22"/>
          <w:lang w:val="fr-FR"/>
        </w:rPr>
        <w:t xml:space="preserve">, Jean-Marie Linsolas (Directeur des Archives départementales de la Nièvre) </w:t>
      </w:r>
    </w:p>
    <w:p>
      <w:pPr>
        <w:pStyle w:val="Normal"/>
        <w:spacing w:lineRule="auto" w:line="276"/>
        <w:rPr>
          <w:rFonts w:ascii="Calibri" w:hAnsi="Calibri" w:eastAsia="Calibri" w:cs="Times New Roman"/>
          <w:color w:val="00000A"/>
          <w:sz w:val="22"/>
          <w:szCs w:val="22"/>
          <w:lang w:val="fr-FR" w:eastAsia="en-US" w:bidi="ar-SA"/>
        </w:rPr>
      </w:pPr>
      <w:r>
        <w:rPr>
          <w:rFonts w:eastAsia="Calibri" w:cs="Times New Roman" w:ascii="Calibri" w:hAnsi="Calibri"/>
          <w:color w:val="00000A"/>
          <w:sz w:val="22"/>
          <w:szCs w:val="22"/>
          <w:lang w:val="fr-FR" w:eastAsia="en-US" w:bidi="ar-SA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sz w:val="22"/>
          <w:szCs w:val="22"/>
          <w:lang w:val="fr-FR"/>
        </w:rPr>
        <w:t xml:space="preserve">PATRIMONIALISATION </w:t>
      </w:r>
      <w:r>
        <w:rPr>
          <w:rFonts w:eastAsia="Calibri" w:ascii="Calibri" w:hAnsi="Calibri"/>
          <w:sz w:val="22"/>
          <w:szCs w:val="22"/>
          <w:lang w:val="fr-FR"/>
        </w:rPr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>14 h 45-</w:t>
      </w:r>
      <w:r>
        <w:rPr>
          <w:rFonts w:eastAsia="Calibri" w:ascii="Calibri" w:hAnsi="Calibri"/>
          <w:sz w:val="22"/>
          <w:szCs w:val="22"/>
          <w:lang w:val="fr-FR"/>
        </w:rPr>
        <w:t xml:space="preserve"> </w:t>
      </w:r>
      <w:r>
        <w:rPr>
          <w:rFonts w:eastAsia="Calibri" w:ascii="Calibri" w:hAnsi="Calibri"/>
          <w:b/>
          <w:sz w:val="22"/>
          <w:szCs w:val="22"/>
          <w:lang w:val="fr-FR"/>
        </w:rPr>
        <w:t>« Les éphémères, un patrimoine à traiter »</w:t>
      </w:r>
      <w:r>
        <w:rPr>
          <w:rFonts w:eastAsia="Calibri" w:ascii="Calibri" w:hAnsi="Calibri"/>
          <w:sz w:val="22"/>
          <w:szCs w:val="22"/>
          <w:lang w:val="fr-FR"/>
        </w:rPr>
        <w:t xml:space="preserve">, Florence Ferran et Olivier Belin (Maîtres de conférences en littérature française, Université de Cergy-Pontoise, laboratoires AGORA et LDI, responsables du programme PatrimEPh, patrimonialisation des éphémères) </w:t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>15 h 05-</w:t>
      </w:r>
      <w:r>
        <w:rPr>
          <w:rFonts w:eastAsia="Calibri" w:ascii="Calibri" w:hAnsi="Calibri"/>
          <w:sz w:val="22"/>
          <w:szCs w:val="22"/>
          <w:lang w:val="fr-FR"/>
        </w:rPr>
        <w:t xml:space="preserve"> </w:t>
      </w:r>
      <w:r>
        <w:rPr>
          <w:rFonts w:eastAsia="Calibri" w:ascii="Calibri" w:hAnsi="Calibri"/>
          <w:b/>
          <w:sz w:val="22"/>
          <w:szCs w:val="22"/>
          <w:lang w:val="fr-FR"/>
        </w:rPr>
        <w:t>« La bibliothèque, les collectionneurs et les donateurs »</w:t>
      </w:r>
      <w:r>
        <w:rPr>
          <w:rFonts w:eastAsia="Calibri" w:ascii="Calibri" w:hAnsi="Calibri"/>
          <w:sz w:val="22"/>
          <w:szCs w:val="22"/>
          <w:lang w:val="fr-FR"/>
        </w:rPr>
        <w:t xml:space="preserve">, Marc-Edouard Gautier (Directeur adjoint, conservateur en charge des fonds patrimoniaux de la bibliothèque municipale d'Angers) </w:t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>15 h 25</w:t>
      </w:r>
      <w:r>
        <w:rPr>
          <w:rFonts w:eastAsia="Calibri" w:ascii="Calibri" w:hAnsi="Calibri"/>
          <w:sz w:val="22"/>
          <w:szCs w:val="22"/>
          <w:lang w:val="fr-FR"/>
        </w:rPr>
        <w:t xml:space="preserve">- </w:t>
      </w:r>
      <w:r>
        <w:rPr>
          <w:rFonts w:eastAsia="Calibri" w:ascii="Calibri" w:hAnsi="Calibri"/>
          <w:b/>
          <w:sz w:val="22"/>
          <w:szCs w:val="22"/>
          <w:lang w:val="fr-FR"/>
        </w:rPr>
        <w:t>« Un point sur les dispositifs d'aide à l'acquisition »</w:t>
      </w:r>
      <w:r>
        <w:rPr>
          <w:rFonts w:eastAsia="Calibri" w:ascii="Calibri" w:hAnsi="Calibri"/>
          <w:sz w:val="22"/>
          <w:szCs w:val="22"/>
          <w:lang w:val="fr-FR"/>
        </w:rPr>
        <w:t xml:space="preserve">, Noëlle Balley (Chef du bureau du Patrimoine - DGMIC - Ministère de la Culture et de la Communication) </w:t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>15 h 30-</w:t>
      </w:r>
      <w:r>
        <w:rPr>
          <w:rFonts w:eastAsia="Calibri" w:ascii="Calibri" w:hAnsi="Calibri"/>
          <w:sz w:val="22"/>
          <w:szCs w:val="22"/>
          <w:lang w:val="fr-FR"/>
        </w:rPr>
        <w:t xml:space="preserve"> </w:t>
      </w:r>
      <w:r>
        <w:rPr>
          <w:rFonts w:eastAsia="Calibri" w:ascii="Calibri" w:hAnsi="Calibri"/>
          <w:b/>
          <w:sz w:val="22"/>
          <w:szCs w:val="22"/>
          <w:lang w:val="fr-FR"/>
        </w:rPr>
        <w:t>« Le dépôt légal imprimeur »</w:t>
      </w:r>
      <w:r>
        <w:rPr>
          <w:rFonts w:eastAsia="Calibri" w:ascii="Calibri" w:hAnsi="Calibri"/>
          <w:sz w:val="22"/>
          <w:szCs w:val="22"/>
          <w:lang w:val="fr-FR"/>
        </w:rPr>
        <w:t xml:space="preserve">, Thierry Grognet (Inspecteur général des Bibliothèques) 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bCs/>
          <w:sz w:val="22"/>
          <w:szCs w:val="22"/>
          <w:lang w:val="fr-FR"/>
        </w:rPr>
        <w:t xml:space="preserve">15 h 50 </w:t>
      </w:r>
      <w:r>
        <w:rPr>
          <w:rFonts w:eastAsia="Calibri" w:ascii="Calibri" w:hAnsi="Calibri"/>
          <w:sz w:val="22"/>
          <w:szCs w:val="22"/>
          <w:lang w:val="fr-FR"/>
        </w:rPr>
        <w:t>Echanges avec la salle</w:t>
        <w:br/>
      </w:r>
    </w:p>
    <w:p>
      <w:pPr>
        <w:pStyle w:val="Normal"/>
        <w:spacing w:lineRule="auto" w:line="276" w:before="0" w:after="200"/>
        <w:rPr>
          <w:rFonts w:ascii="Calibri" w:hAnsi="Calibri" w:eastAsia="Calibri"/>
          <w:sz w:val="22"/>
          <w:szCs w:val="22"/>
          <w:lang w:val="fr-FR"/>
        </w:rPr>
      </w:pPr>
      <w:r>
        <w:rPr>
          <w:rFonts w:eastAsia="Calibri" w:ascii="Calibri" w:hAnsi="Calibri"/>
          <w:b/>
          <w:sz w:val="22"/>
          <w:szCs w:val="22"/>
          <w:lang w:val="fr-FR"/>
        </w:rPr>
        <w:t xml:space="preserve">16  h 30 DÉPART EN CAR POUR DIJON </w:t>
        <w:br/>
        <w:t xml:space="preserve">17H30 VISITES A DIJON </w:t>
        <w:br/>
        <w:t>19H COCKTAIL</w:t>
      </w:r>
      <w:r>
        <w:rPr>
          <w:rFonts w:eastAsia="Calibri" w:ascii="Calibri" w:hAnsi="Calibri"/>
          <w:sz w:val="22"/>
          <w:szCs w:val="22"/>
          <w:lang w:val="fr-FR"/>
        </w:rPr>
        <w:t xml:space="preserve"> offert par la Ville de Dijon, en présence de Christine Martin, adjointe au maire, déléguée à la culture, à l'animation et aux festivals, et de Bernard Falga, Directeur Régional des Affaires Culturelles de Bourgogne - Franche-Comté 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color w:val="00000A"/>
          <w:sz w:val="22"/>
          <w:szCs w:val="22"/>
          <w:lang w:val="fr-FR" w:eastAsia="en-US" w:bidi="ar-SA"/>
        </w:rPr>
      </w:pPr>
      <w:r>
        <w:rPr>
          <w:rFonts w:eastAsia="Calibri" w:cs="Times New Roman" w:ascii="Calibri" w:hAnsi="Calibri"/>
          <w:color w:val="00000A"/>
          <w:sz w:val="22"/>
          <w:szCs w:val="22"/>
          <w:lang w:val="fr-FR" w:eastAsia="en-US" w:bidi="ar-SA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color w:val="00000A"/>
          <w:sz w:val="22"/>
          <w:szCs w:val="22"/>
          <w:lang w:val="fr-FR" w:eastAsia="en-US" w:bidi="ar-SA"/>
        </w:rPr>
      </w:pPr>
      <w:r>
        <w:rPr>
          <w:rFonts w:eastAsia="Calibri" w:cs="Times New Roman" w:ascii="Calibri" w:hAnsi="Calibri"/>
          <w:color w:val="00000A"/>
          <w:sz w:val="22"/>
          <w:szCs w:val="22"/>
          <w:lang w:val="fr-FR" w:eastAsia="en-US" w:bidi="ar-SA"/>
        </w:rPr>
      </w:r>
    </w:p>
    <w:p>
      <w:pPr>
        <w:pStyle w:val="Normal"/>
        <w:spacing w:lineRule="auto" w:line="276" w:before="0" w:after="200"/>
        <w:rPr>
          <w:rFonts w:ascii="Calibri" w:hAnsi="Calibri" w:eastAsia="Calibri"/>
          <w:b/>
          <w:b/>
          <w:bCs/>
          <w:color w:val="C00000"/>
          <w:sz w:val="28"/>
          <w:szCs w:val="28"/>
          <w:lang w:val="fr-FR"/>
        </w:rPr>
      </w:pPr>
      <w:r>
        <w:rPr>
          <w:rFonts w:eastAsia="Calibri" w:ascii="Calibri" w:hAnsi="Calibri"/>
          <w:b/>
          <w:bCs/>
          <w:color w:val="C00000"/>
          <w:sz w:val="28"/>
          <w:szCs w:val="28"/>
          <w:lang w:val="fr-FR"/>
        </w:rPr>
        <w:t>Vendredi 17 juin (Dijon) - Décroître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sz w:val="22"/>
          <w:szCs w:val="22"/>
          <w:lang w:val="fr-FR"/>
        </w:rPr>
        <w:t>- 9h00 Accueil</w:t>
      </w:r>
      <w:r>
        <w:rPr>
          <w:rFonts w:eastAsia="Calibri" w:ascii="Calibri" w:hAnsi="Calibri"/>
          <w:sz w:val="22"/>
          <w:szCs w:val="22"/>
          <w:lang w:val="fr-FR"/>
        </w:rPr>
        <w:t xml:space="preserve"> (Bibliothèque patrimoniale - 3 rue de l'École de Droit ou Bibliothèque La Nef - 1 place du Théâtre) </w:t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>9 h 30-</w:t>
      </w:r>
      <w:r>
        <w:rPr>
          <w:rFonts w:eastAsia="Calibri" w:ascii="Calibri" w:hAnsi="Calibri"/>
          <w:sz w:val="22"/>
          <w:szCs w:val="22"/>
          <w:lang w:val="fr-FR"/>
        </w:rPr>
        <w:t xml:space="preserve"> Ouverture par Christine Martin, adjointe au maire, déléguée à la culture, à l'animation et aux festivals 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bCs/>
          <w:sz w:val="22"/>
          <w:szCs w:val="22"/>
          <w:lang w:val="fr-FR"/>
        </w:rPr>
        <w:t>CONTEXTE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bCs/>
          <w:sz w:val="22"/>
          <w:szCs w:val="22"/>
          <w:lang w:val="fr-FR"/>
        </w:rPr>
        <w:t>9 h 45</w:t>
      </w:r>
      <w:r>
        <w:rPr>
          <w:rFonts w:eastAsia="Calibri" w:ascii="Calibri" w:hAnsi="Calibri"/>
          <w:sz w:val="22"/>
          <w:szCs w:val="22"/>
          <w:lang w:val="fr-FR"/>
        </w:rPr>
        <w:t>- « </w:t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>Questions juridiques : (dé)patrimonialisations »,</w:t>
      </w:r>
      <w:r>
        <w:rPr>
          <w:rFonts w:eastAsia="Calibri" w:ascii="Calibri" w:hAnsi="Calibri"/>
          <w:sz w:val="22"/>
          <w:szCs w:val="22"/>
          <w:lang w:val="fr-FR"/>
        </w:rPr>
        <w:t xml:space="preserve"> Institut des sciences sociales du politique (Noë Wagener, Institut des sciences sociales du politique)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bCs/>
          <w:sz w:val="22"/>
          <w:szCs w:val="22"/>
          <w:lang w:val="fr-FR"/>
        </w:rPr>
        <w:t>10 h 35 «</w:t>
      </w:r>
      <w:r>
        <w:rPr>
          <w:rFonts w:eastAsia="Calibri" w:ascii="Calibri" w:hAnsi="Calibri"/>
          <w:b/>
          <w:bCs/>
          <w:i w:val="false"/>
          <w:iCs w:val="false"/>
          <w:sz w:val="22"/>
          <w:szCs w:val="22"/>
          <w:lang w:val="fr-FR"/>
        </w:rPr>
        <w:t> </w:t>
      </w:r>
      <w:r>
        <w:rPr>
          <w:rStyle w:val="Accentuation"/>
          <w:rFonts w:eastAsia="Calibri" w:ascii="Calibri" w:hAnsi="Calibri"/>
          <w:b/>
          <w:bCs/>
          <w:i w:val="false"/>
          <w:iCs w:val="false"/>
          <w:sz w:val="22"/>
          <w:szCs w:val="22"/>
          <w:u w:val="none"/>
          <w:lang w:val="fr-FR"/>
        </w:rPr>
        <w:t xml:space="preserve">Projet scientifique et culturel, plan de développement des collections, charte de la conservation : Comment intégrer les acquisitions patrimoniales dans la stratégie globale d'un établissement ? », </w:t>
      </w:r>
      <w:r>
        <w:rPr>
          <w:rStyle w:val="Accentuation"/>
          <w:rFonts w:eastAsia="Calibri" w:ascii="Calibri" w:hAnsi="Calibri"/>
          <w:b w:val="false"/>
          <w:bCs w:val="false"/>
          <w:i w:val="false"/>
          <w:iCs w:val="false"/>
          <w:sz w:val="22"/>
          <w:szCs w:val="22"/>
          <w:u w:val="none"/>
          <w:lang w:val="fr-FR"/>
        </w:rPr>
        <w:t>Pierre Guinard, directeur des collections de la Bibliothèque municipale de Lyon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sz w:val="22"/>
          <w:szCs w:val="22"/>
          <w:lang w:val="fr-FR"/>
        </w:rPr>
        <w:t>Echanges avec la salle</w:t>
      </w:r>
    </w:p>
    <w:p>
      <w:pPr>
        <w:pStyle w:val="Normal"/>
        <w:rPr/>
      </w:pPr>
      <w:r>
        <w:rPr>
          <w:rFonts w:eastAsia="Calibri" w:ascii="Calibri" w:hAnsi="Calibri"/>
          <w:b/>
          <w:bCs/>
          <w:sz w:val="22"/>
          <w:szCs w:val="22"/>
          <w:lang w:val="fr-FR"/>
        </w:rPr>
        <w:t>DEPATRIMONIALISATION ?</w:t>
      </w:r>
    </w:p>
    <w:p>
      <w:pPr>
        <w:pStyle w:val="Normal"/>
        <w:rPr>
          <w:rFonts w:ascii="Calibri" w:hAnsi="Calibri" w:eastAsia="Calibri" w:cs="Times New Roman"/>
          <w:b/>
          <w:b/>
          <w:bCs/>
          <w:color w:val="00000A"/>
          <w:sz w:val="22"/>
          <w:szCs w:val="22"/>
          <w:lang w:val="fr-FR" w:eastAsia="en-US" w:bidi="ar-SA"/>
        </w:rPr>
      </w:pPr>
      <w:r>
        <w:rPr>
          <w:rFonts w:eastAsia="Calibri" w:cs="Times New Roman" w:ascii="Calibri" w:hAnsi="Calibri"/>
          <w:b/>
          <w:bCs/>
          <w:color w:val="00000A"/>
          <w:sz w:val="22"/>
          <w:szCs w:val="22"/>
          <w:lang w:val="fr-FR" w:eastAsia="en-US" w:bidi="ar-SA"/>
        </w:rPr>
      </w:r>
    </w:p>
    <w:p>
      <w:pPr>
        <w:pStyle w:val="Normal"/>
        <w:rPr/>
      </w:pPr>
      <w:r>
        <w:rPr>
          <w:rFonts w:eastAsia="Calibri" w:ascii="Calibri" w:hAnsi="Calibri"/>
          <w:b/>
          <w:bCs/>
          <w:sz w:val="22"/>
          <w:szCs w:val="22"/>
          <w:lang w:val="fr-FR"/>
        </w:rPr>
        <w:t>11 h 00</w:t>
      </w:r>
      <w:r>
        <w:rPr>
          <w:rFonts w:eastAsia="Calibri" w:ascii="Calibri" w:hAnsi="Calibri"/>
          <w:sz w:val="22"/>
          <w:szCs w:val="22"/>
          <w:lang w:val="fr-FR"/>
        </w:rPr>
        <w:t xml:space="preserve">- </w:t>
      </w:r>
      <w:r>
        <w:rPr>
          <w:rFonts w:eastAsia="Calibri" w:ascii="Calibri" w:hAnsi="Calibri"/>
          <w:b/>
          <w:sz w:val="22"/>
          <w:szCs w:val="22"/>
          <w:lang w:val="fr-FR"/>
        </w:rPr>
        <w:t>« Le chantier des collections de la Bibliothèque Stanislas à Nancy (2013-2019) »</w:t>
      </w:r>
      <w:r>
        <w:rPr>
          <w:rFonts w:eastAsia="Calibri" w:ascii="Calibri" w:hAnsi="Calibri"/>
          <w:sz w:val="22"/>
          <w:szCs w:val="22"/>
          <w:lang w:val="fr-FR"/>
        </w:rPr>
        <w:t xml:space="preserve">, Lucie Behr (responsable du Dépôt légal imprimeur) </w:t>
        <w:br/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>11 h 20</w:t>
      </w:r>
      <w:r>
        <w:rPr>
          <w:rFonts w:eastAsia="Calibri" w:ascii="Calibri" w:hAnsi="Calibri"/>
          <w:sz w:val="22"/>
          <w:szCs w:val="22"/>
          <w:lang w:val="fr-FR"/>
        </w:rPr>
        <w:t xml:space="preserve">- </w:t>
      </w:r>
      <w:r>
        <w:rPr>
          <w:rFonts w:eastAsia="Calibri" w:ascii="Calibri" w:hAnsi="Calibri"/>
          <w:sz w:val="22"/>
          <w:szCs w:val="22"/>
          <w:u w:val="single"/>
          <w:lang w:val="fr-FR"/>
        </w:rPr>
        <w:t>Flash enquête</w:t>
      </w:r>
      <w:r>
        <w:rPr>
          <w:rFonts w:eastAsia="Calibri" w:ascii="Calibri" w:hAnsi="Calibri"/>
          <w:sz w:val="22"/>
          <w:szCs w:val="22"/>
          <w:lang w:val="fr-FR"/>
        </w:rPr>
        <w:t xml:space="preserve"> : la fréquentation des fonds patrimoniaux (résultats des enquêtes menées auprès des BMC et des bibliothèques de Bourgogne Franche-Comté) </w:t>
      </w:r>
    </w:p>
    <w:p>
      <w:pPr>
        <w:pStyle w:val="Normal"/>
        <w:rPr>
          <w:rFonts w:ascii="Calibri" w:hAnsi="Calibri" w:eastAsia="Calibri" w:cs="Times New Roman"/>
          <w:color w:val="00000A"/>
          <w:sz w:val="22"/>
          <w:szCs w:val="22"/>
          <w:lang w:val="fr-FR" w:eastAsia="en-US" w:bidi="ar-SA"/>
        </w:rPr>
      </w:pPr>
      <w:r>
        <w:rPr>
          <w:rFonts w:eastAsia="Calibri" w:cs="Times New Roman" w:ascii="Calibri" w:hAnsi="Calibri"/>
          <w:color w:val="00000A"/>
          <w:sz w:val="22"/>
          <w:szCs w:val="22"/>
          <w:lang w:val="fr-FR" w:eastAsia="en-US" w:bidi="ar-SA"/>
        </w:rPr>
      </w:r>
    </w:p>
    <w:p>
      <w:pPr>
        <w:pStyle w:val="Normal"/>
        <w:rPr/>
      </w:pPr>
      <w:r>
        <w:rPr>
          <w:rFonts w:eastAsia="Calibri" w:ascii="Calibri" w:hAnsi="Calibri"/>
          <w:b/>
          <w:bCs/>
          <w:sz w:val="22"/>
          <w:szCs w:val="22"/>
          <w:lang w:val="fr-FR"/>
        </w:rPr>
        <w:t>11 h 30</w:t>
      </w:r>
      <w:r>
        <w:rPr>
          <w:rFonts w:eastAsia="Calibri" w:ascii="Calibri" w:hAnsi="Calibri"/>
          <w:sz w:val="22"/>
          <w:szCs w:val="22"/>
          <w:lang w:val="fr-FR"/>
        </w:rPr>
        <w:t xml:space="preserve"> Echanges avec la salle</w:t>
      </w:r>
    </w:p>
    <w:p>
      <w:pPr>
        <w:pStyle w:val="Normal"/>
        <w:rPr>
          <w:rFonts w:ascii="Calibri" w:hAnsi="Calibri" w:eastAsia="Calibri" w:cs="Times New Roman"/>
          <w:color w:val="00000A"/>
          <w:sz w:val="22"/>
          <w:szCs w:val="22"/>
          <w:lang w:val="fr-FR" w:eastAsia="en-US" w:bidi="ar-SA"/>
        </w:rPr>
      </w:pPr>
      <w:r>
        <w:rPr>
          <w:rFonts w:eastAsia="Calibri" w:cs="Times New Roman" w:ascii="Calibri" w:hAnsi="Calibri"/>
          <w:color w:val="00000A"/>
          <w:sz w:val="22"/>
          <w:szCs w:val="22"/>
          <w:lang w:val="fr-FR" w:eastAsia="en-US" w:bidi="ar-SA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sz w:val="22"/>
          <w:szCs w:val="22"/>
          <w:lang w:val="fr-FR"/>
        </w:rPr>
        <w:t xml:space="preserve">12 h 00 DÉJEUNER </w:t>
      </w:r>
      <w:r>
        <w:rPr>
          <w:rFonts w:eastAsia="Calibri" w:ascii="Calibri" w:hAnsi="Calibri"/>
          <w:sz w:val="22"/>
          <w:szCs w:val="22"/>
          <w:lang w:val="fr-FR"/>
        </w:rPr>
        <w:br/>
        <w:t>Buffet sur place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sz w:val="22"/>
          <w:szCs w:val="22"/>
          <w:lang w:val="fr-FR"/>
        </w:rPr>
        <w:t xml:space="preserve">RAISONNER LE PATRIMOINE ? COOPÉRATION ET ÉCHELLES DE TRAVAIL </w:t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 xml:space="preserve">- 14h </w:t>
      </w:r>
      <w:r>
        <w:rPr>
          <w:rFonts w:eastAsia="Calibri" w:ascii="Calibri" w:hAnsi="Calibri"/>
          <w:b/>
          <w:sz w:val="22"/>
          <w:szCs w:val="22"/>
          <w:lang w:val="fr-FR"/>
        </w:rPr>
        <w:t>« Partager la conservation : l’exemple des plans régionaux et le rôle des structures régionales pour le livre »,</w:t>
      </w:r>
      <w:r>
        <w:rPr>
          <w:rFonts w:eastAsia="Calibri" w:ascii="Calibri" w:hAnsi="Calibri"/>
          <w:sz w:val="22"/>
          <w:szCs w:val="22"/>
          <w:lang w:val="fr-FR"/>
        </w:rPr>
        <w:t xml:space="preserve"> Delphine Henry (Coordinatrice d'Interbibly, Présidente de la commission FILL Lecture Publique et Patrimoine) et </w:t>
      </w:r>
      <w:r>
        <w:rPr>
          <w:rFonts w:eastAsia="Calibri" w:ascii="Calibri" w:hAnsi="Calibri"/>
          <w:b/>
          <w:sz w:val="22"/>
          <w:szCs w:val="22"/>
          <w:lang w:val="fr-FR"/>
        </w:rPr>
        <w:t xml:space="preserve">« La conservation partagée des livres pour la jeunesse en Bourgogne » </w:t>
      </w:r>
      <w:r>
        <w:rPr>
          <w:rFonts w:eastAsia="Calibri" w:ascii="Calibri" w:hAnsi="Calibri"/>
          <w:sz w:val="22"/>
          <w:szCs w:val="22"/>
          <w:lang w:val="fr-FR"/>
        </w:rPr>
        <w:t xml:space="preserve">Alice Zunino (Directrice adjointe du CRL Bourgogne) </w:t>
        <w:br/>
      </w:r>
      <w:r>
        <w:rPr>
          <w:rFonts w:eastAsia="Calibri" w:ascii="Calibri" w:hAnsi="Calibri"/>
          <w:b/>
          <w:bCs/>
          <w:sz w:val="22"/>
          <w:szCs w:val="22"/>
          <w:lang w:val="fr-FR"/>
        </w:rPr>
        <w:t>14 h 30</w:t>
      </w:r>
      <w:r>
        <w:rPr>
          <w:rFonts w:eastAsia="Calibri" w:ascii="Calibri" w:hAnsi="Calibri"/>
          <w:sz w:val="22"/>
          <w:szCs w:val="22"/>
          <w:lang w:val="fr-FR"/>
        </w:rPr>
        <w:t xml:space="preserve"> - </w:t>
      </w:r>
      <w:r>
        <w:rPr>
          <w:rStyle w:val="Accentuation"/>
          <w:rFonts w:eastAsia="Calibri" w:ascii="Calibri" w:hAnsi="Calibri"/>
          <w:b/>
          <w:bCs/>
          <w:i w:val="false"/>
          <w:iCs w:val="false"/>
          <w:sz w:val="22"/>
          <w:szCs w:val="22"/>
          <w:u w:val="none"/>
          <w:lang w:val="fr-FR"/>
        </w:rPr>
        <w:t>Mutualiser la documentation universitaire : l’exemple du Campus Condor</w:t>
      </w:r>
      <w:r>
        <w:rPr>
          <w:rStyle w:val="Accentuation"/>
          <w:rFonts w:eastAsia="Calibri" w:ascii="Calibri" w:hAnsi="Calibri"/>
          <w:b/>
          <w:bCs w:val="false"/>
          <w:i w:val="false"/>
          <w:iCs w:val="false"/>
          <w:sz w:val="22"/>
          <w:szCs w:val="22"/>
          <w:u w:val="none"/>
          <w:lang w:val="fr-FR"/>
        </w:rPr>
        <w:t>cet</w:t>
      </w:r>
      <w:r>
        <w:rPr>
          <w:rStyle w:val="Accentuation"/>
          <w:rFonts w:eastAsia="Calibri" w:ascii="Calibri" w:hAnsi="Calibri"/>
          <w:b w:val="false"/>
          <w:bCs w:val="false"/>
          <w:i w:val="false"/>
          <w:iCs w:val="false"/>
          <w:sz w:val="22"/>
          <w:szCs w:val="22"/>
          <w:u w:val="none"/>
          <w:lang w:val="fr-FR"/>
        </w:rPr>
        <w:t xml:space="preserve">, Stéphanie Groudiev (Chef de projet Bibliothèque) 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 w:val="false"/>
          <w:bCs w:val="false"/>
          <w:sz w:val="22"/>
          <w:szCs w:val="22"/>
          <w:lang w:val="fr-FR"/>
        </w:rPr>
        <w:t xml:space="preserve">Echanges avec la salle </w:t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/>
          <w:b/>
          <w:bCs/>
          <w:sz w:val="22"/>
          <w:szCs w:val="22"/>
          <w:lang w:val="fr-FR"/>
        </w:rPr>
        <w:t>15 h 10-</w:t>
      </w:r>
      <w:r>
        <w:rPr>
          <w:rFonts w:eastAsia="Calibri" w:ascii="Calibri" w:hAnsi="Calibri"/>
          <w:sz w:val="22"/>
          <w:szCs w:val="22"/>
          <w:lang w:val="fr-FR"/>
        </w:rPr>
        <w:t xml:space="preserve"> </w:t>
      </w:r>
      <w:r>
        <w:rPr>
          <w:rFonts w:eastAsia="Calibri" w:ascii="Calibri" w:hAnsi="Calibri"/>
          <w:sz w:val="22"/>
          <w:szCs w:val="22"/>
          <w:u w:val="single"/>
          <w:lang w:val="fr-FR"/>
        </w:rPr>
        <w:t>Flash enquête</w:t>
      </w:r>
      <w:r>
        <w:rPr>
          <w:rFonts w:eastAsia="Calibri" w:ascii="Calibri" w:hAnsi="Calibri"/>
          <w:sz w:val="22"/>
          <w:szCs w:val="22"/>
          <w:lang w:val="fr-FR"/>
        </w:rPr>
        <w:t xml:space="preserve"> : les budgets dédiés aux acquisitions patrimoniales (résultats des enquêtes menées auprès des BMC et des bibliothèques de Bourgogne Franche-Comté) </w:t>
      </w:r>
    </w:p>
    <w:p>
      <w:pPr>
        <w:pStyle w:val="Normal"/>
        <w:spacing w:lineRule="auto" w:line="276" w:before="0" w:after="200"/>
        <w:rPr/>
      </w:pPr>
      <w:r>
        <w:rPr>
          <w:rStyle w:val="Accentuation"/>
          <w:rFonts w:eastAsia="Calibri" w:ascii="Calibri" w:hAnsi="Calibri"/>
          <w:b/>
          <w:bCs/>
          <w:i w:val="false"/>
          <w:iCs w:val="false"/>
          <w:sz w:val="22"/>
          <w:szCs w:val="22"/>
          <w:u w:val="none"/>
          <w:lang w:val="fr-FR"/>
        </w:rPr>
        <w:t>15 h 20</w:t>
      </w:r>
      <w:r>
        <w:rPr>
          <w:rFonts w:eastAsia="Calibri" w:ascii="Calibri" w:hAnsi="Calibri"/>
          <w:sz w:val="22"/>
          <w:szCs w:val="22"/>
          <w:lang w:val="fr-FR"/>
        </w:rPr>
        <w:t xml:space="preserve"> </w:t>
      </w:r>
      <w:r>
        <w:rPr>
          <w:rFonts w:eastAsia="Calibri" w:ascii="Calibri" w:hAnsi="Calibri"/>
          <w:b/>
          <w:sz w:val="22"/>
          <w:szCs w:val="22"/>
          <w:lang w:val="fr-FR"/>
        </w:rPr>
        <w:t>« Comment diminuer sa facture de stockage numérique ? »</w:t>
      </w:r>
      <w:r>
        <w:rPr>
          <w:rFonts w:eastAsia="Calibri" w:ascii="Calibri" w:hAnsi="Calibri"/>
          <w:sz w:val="22"/>
          <w:szCs w:val="22"/>
          <w:lang w:val="fr-FR"/>
        </w:rPr>
        <w:t>, Henry Ferreira-Lopes et Pierre Emmanuel Guilleray (Conservateurs, Directeur et chargé de la numérisation à la Bibliothèque municipale de Besançon)</w:t>
        <w:br/>
      </w:r>
    </w:p>
    <w:p>
      <w:pPr>
        <w:pStyle w:val="Normal"/>
        <w:spacing w:lineRule="auto" w:line="276" w:before="0" w:after="200"/>
        <w:rPr/>
      </w:pPr>
      <w:r>
        <w:rPr>
          <w:rFonts w:eastAsia="Calibri" w:ascii="Calibri" w:hAnsi="Calibri" w:asciiTheme="minorHAnsi" w:hAnsiTheme="minorHAnsi"/>
          <w:b/>
          <w:sz w:val="22"/>
          <w:szCs w:val="22"/>
          <w:lang w:val="fr-FR"/>
        </w:rPr>
        <w:t xml:space="preserve">15h45 CLÔTURE, </w:t>
      </w:r>
      <w:r>
        <w:rPr>
          <w:rFonts w:eastAsia="Calibri" w:ascii="Calibri" w:hAnsi="Calibri" w:asciiTheme="minorHAnsi" w:hAnsiTheme="minorHAnsi"/>
          <w:b w:val="false"/>
          <w:bCs w:val="false"/>
          <w:sz w:val="22"/>
          <w:szCs w:val="22"/>
          <w:lang w:val="fr-FR"/>
        </w:rPr>
        <w:t>Noëlle Balley, chef du bureau du Patrimoine, SGMIC/SLL</w:t>
      </w:r>
    </w:p>
    <w:sectPr>
      <w:footerReference w:type="default" r:id="rId8"/>
      <w:type w:val="nextPage"/>
      <w:pgSz w:w="11920" w:h="16838"/>
      <w:pgMar w:left="1020" w:right="1300" w:header="0" w:top="1040" w:footer="113" w:bottom="280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</w:sdtPr>
    <w:sdtContent>
      <w:p>
        <w:pPr>
          <w:pStyle w:val="Pieddepage"/>
          <w:jc w:val="right"/>
          <w:rPr>
            <w:rFonts w:ascii="Calibri" w:hAnsi="Calibri" w:eastAsia="Times New Roman" w:cs="Times New Roman" w:asciiTheme="minorHAnsi" w:hAnsiTheme="minorHAnsi"/>
            <w:color w:val="00000A"/>
            <w:sz w:val="20"/>
            <w:szCs w:val="20"/>
            <w:lang w:val="en-US" w:eastAsia="en-US" w:bidi="ar-SA"/>
          </w:rPr>
        </w:pPr>
        <w:r>
          <w:rPr>
            <w:rFonts w:eastAsia="Times New Roman" w:cs="Times New Roman" w:ascii="Calibri" w:hAnsi="Calibri"/>
            <w:color w:val="00000A"/>
            <w:sz w:val="20"/>
            <w:szCs w:val="20"/>
            <w:lang w:val="en-US" w:eastAsia="en-US" w:bidi="ar-SA"/>
          </w:rPr>
        </w:r>
      </w:p>
    </w:sdtContent>
  </w:sdt>
  <w:p>
    <w:pPr>
      <w:pStyle w:val="Pieddepage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4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ar-SA"/>
    </w:rPr>
  </w:style>
  <w:style w:type="paragraph" w:styleId="Titre1">
    <w:name w:val="Titre 1"/>
    <w:basedOn w:val="Normal"/>
    <w:next w:val="Normal"/>
    <w:link w:val="Titre1Car"/>
    <w:uiPriority w:val="9"/>
    <w:qFormat/>
    <w:rsid w:val="001b3490"/>
    <w:pPr>
      <w:keepNext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Titre2">
    <w:name w:val="Titre 2"/>
    <w:basedOn w:val="Normal"/>
    <w:next w:val="Normal"/>
    <w:link w:val="Titre2C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Titre3">
    <w:name w:val="Titre 3"/>
    <w:basedOn w:val="Normal"/>
    <w:next w:val="Normal"/>
    <w:link w:val="Titre3C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itre4">
    <w:name w:val="Titre 4"/>
    <w:basedOn w:val="Normal"/>
    <w:next w:val="Normal"/>
    <w:link w:val="Titre4C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Titre5">
    <w:name w:val="Titre 5"/>
    <w:basedOn w:val="Normal"/>
    <w:next w:val="Normal"/>
    <w:link w:val="Titre5Car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Titre6">
    <w:name w:val="Titre 6"/>
    <w:basedOn w:val="Normal"/>
    <w:next w:val="Normal"/>
    <w:link w:val="Titre6C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Titre 7"/>
    <w:basedOn w:val="Normal"/>
    <w:next w:val="Normal"/>
    <w:link w:val="Titre7Car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Titre8">
    <w:name w:val="Titre 8"/>
    <w:basedOn w:val="Normal"/>
    <w:next w:val="Normal"/>
    <w:link w:val="Titre8Car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Titre9">
    <w:name w:val="Titre 9"/>
    <w:basedOn w:val="Normal"/>
    <w:next w:val="Normal"/>
    <w:link w:val="Titre9Car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itre6Car" w:customStyle="1">
    <w:name w:val="Titre 6 Car"/>
    <w:basedOn w:val="DefaultParagraphFont"/>
    <w:link w:val="Titre6"/>
    <w:qFormat/>
    <w:rsid w:val="001b3490"/>
    <w:rPr>
      <w:b/>
      <w:bCs/>
      <w:sz w:val="22"/>
      <w:szCs w:val="22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LienInternet">
    <w:name w:val="Lien Internet"/>
    <w:basedOn w:val="DefaultParagraphFont"/>
    <w:uiPriority w:val="99"/>
    <w:unhideWhenUsed/>
    <w:rsid w:val="002018ca"/>
    <w:rPr>
      <w:color w:val="0000FF" w:themeColor="hyperlink"/>
      <w:u w:val="single"/>
      <w:lang w:val="zxx" w:eastAsia="zxx" w:bidi="zxx"/>
    </w:rPr>
  </w:style>
  <w:style w:type="character" w:styleId="EntteCar" w:customStyle="1">
    <w:name w:val="En-tête Car"/>
    <w:basedOn w:val="DefaultParagraphFont"/>
    <w:link w:val="En-tte"/>
    <w:uiPriority w:val="99"/>
    <w:qFormat/>
    <w:rsid w:val="00fd644c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fd644c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a34b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Accentuation">
    <w:name w:val="Accentuation"/>
    <w:rPr>
      <w:i/>
      <w:iCs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">
    <w:name w:val="En-tête"/>
    <w:basedOn w:val="Normal"/>
    <w:link w:val="En-tteCar"/>
    <w:uiPriority w:val="99"/>
    <w:unhideWhenUsed/>
    <w:rsid w:val="00fd644c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Pied de page"/>
    <w:basedOn w:val="Normal"/>
    <w:link w:val="PieddepageCar"/>
    <w:uiPriority w:val="99"/>
    <w:unhideWhenUsed/>
    <w:rsid w:val="00fd644c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a34b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018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pe2016@crl-bourgogne.org" TargetMode="External"/><Relationship Id="rId3" Type="http://schemas.openxmlformats.org/officeDocument/2006/relationships/hyperlink" Target="mailto:jpe2016@crl-bourgogne.org" TargetMode="External"/><Relationship Id="rId4" Type="http://schemas.openxmlformats.org/officeDocument/2006/relationships/hyperlink" Target="mailto:pascale.milly@livre-franchecomte.com" TargetMode="External"/><Relationship Id="rId5" Type="http://schemas.openxmlformats.org/officeDocument/2006/relationships/hyperlink" Target="mailto:cpoulain@ville-dijon.fr" TargetMode="External"/><Relationship Id="rId6" Type="http://schemas.openxmlformats.org/officeDocument/2006/relationships/hyperlink" Target="mailto:rodolphe.leroy@grand-dole.fr" TargetMode="Externa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LibreOffice/5.0.6.3.0$Windows_x86 LibreOffice_project/fe46e5b82646505d0acf84e14cef05527e401d3b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2016-03-30T13:22:00Z</dcterms:created>
  <dc:creator>CRL</dc:creator>
  <dc:language>fr-FR</dc:language>
  <cp:lastModifiedBy>noelle balley</cp:lastModifiedBy>
  <cp:lastPrinted>2016-04-05T12:00:35Z</cp:lastPrinted>
  <dcterms:modified xsi:type="dcterms:W3CDTF">2016-07-26T15:18:59Z</dcterms:modified>
  <cp:revision>12</cp:revision>
</cp:coreProperties>
</file>