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66FCA" w14:paraId="491AA7AB" w14:textId="77777777" w:rsidTr="00876EA6">
        <w:trPr>
          <w:trHeight w:val="2127"/>
        </w:trPr>
        <w:tc>
          <w:tcPr>
            <w:tcW w:w="5228" w:type="dxa"/>
          </w:tcPr>
          <w:p w14:paraId="0EEC5782" w14:textId="77777777" w:rsidR="00166FCA" w:rsidRDefault="00166FCA" w:rsidP="00876EA6">
            <w:r w:rsidRPr="00331ABC">
              <w:rPr>
                <w:noProof/>
                <w:lang w:eastAsia="fr-FR"/>
              </w:rPr>
              <w:drawing>
                <wp:inline distT="0" distB="0" distL="0" distR="0" wp14:anchorId="0788A8D6" wp14:editId="20C1C487">
                  <wp:extent cx="1171745" cy="104329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1745" cy="1043298"/>
                          </a:xfrm>
                          <a:prstGeom prst="rect">
                            <a:avLst/>
                          </a:prstGeom>
                        </pic:spPr>
                      </pic:pic>
                    </a:graphicData>
                  </a:graphic>
                </wp:inline>
              </w:drawing>
            </w:r>
          </w:p>
        </w:tc>
        <w:tc>
          <w:tcPr>
            <w:tcW w:w="5228" w:type="dxa"/>
          </w:tcPr>
          <w:p w14:paraId="1BE5C12A" w14:textId="77777777" w:rsidR="00166FCA" w:rsidRDefault="00166FCA" w:rsidP="00876EA6">
            <w:pPr>
              <w:pStyle w:val="NormalWeb"/>
              <w:spacing w:after="159" w:line="240" w:lineRule="auto"/>
              <w:jc w:val="right"/>
            </w:pPr>
            <w:r>
              <w:rPr>
                <w:rFonts w:ascii="Marianne" w:hAnsi="Marianne"/>
                <w:b/>
                <w:bCs/>
                <w:sz w:val="28"/>
                <w:szCs w:val="28"/>
              </w:rPr>
              <w:t>Direction régionale</w:t>
            </w:r>
            <w:r>
              <w:rPr>
                <w:rFonts w:ascii="Marianne" w:hAnsi="Marianne"/>
                <w:b/>
                <w:bCs/>
                <w:sz w:val="28"/>
                <w:szCs w:val="28"/>
              </w:rPr>
              <w:br/>
              <w:t>des affaires culturelles</w:t>
            </w:r>
          </w:p>
          <w:p w14:paraId="58301ECE" w14:textId="77777777" w:rsidR="00166FCA" w:rsidRDefault="00166FCA" w:rsidP="00876EA6">
            <w:pPr>
              <w:jc w:val="right"/>
            </w:pPr>
          </w:p>
        </w:tc>
      </w:tr>
      <w:tr w:rsidR="00166FCA" w14:paraId="046C6938" w14:textId="77777777" w:rsidTr="00C921C6">
        <w:trPr>
          <w:trHeight w:val="1553"/>
        </w:trPr>
        <w:tc>
          <w:tcPr>
            <w:tcW w:w="5228" w:type="dxa"/>
          </w:tcPr>
          <w:p w14:paraId="1E9F1501" w14:textId="358B191E" w:rsidR="00166FCA" w:rsidRPr="0024222A" w:rsidRDefault="00166FCA" w:rsidP="00876EA6">
            <w:pPr>
              <w:rPr>
                <w:b/>
                <w:sz w:val="20"/>
                <w:szCs w:val="20"/>
              </w:rPr>
            </w:pPr>
            <w:r w:rsidRPr="0024222A">
              <w:rPr>
                <w:b/>
                <w:sz w:val="20"/>
                <w:szCs w:val="20"/>
              </w:rPr>
              <w:t>Pôle patrimoines</w:t>
            </w:r>
            <w:r w:rsidR="00893EEC">
              <w:rPr>
                <w:b/>
                <w:sz w:val="20"/>
                <w:szCs w:val="20"/>
              </w:rPr>
              <w:t xml:space="preserve"> – Valorisation Grand Est</w:t>
            </w:r>
          </w:p>
          <w:p w14:paraId="57F57E96" w14:textId="3182F78B" w:rsidR="00166FCA" w:rsidRPr="0024222A" w:rsidRDefault="00166FCA" w:rsidP="00893EEC">
            <w:pPr>
              <w:rPr>
                <w:sz w:val="20"/>
                <w:szCs w:val="20"/>
              </w:rPr>
            </w:pPr>
            <w:r>
              <w:rPr>
                <w:sz w:val="20"/>
                <w:szCs w:val="20"/>
              </w:rPr>
              <w:t xml:space="preserve">Site de </w:t>
            </w:r>
            <w:r w:rsidR="00893EEC">
              <w:rPr>
                <w:sz w:val="20"/>
                <w:szCs w:val="20"/>
              </w:rPr>
              <w:t>Strasbourg</w:t>
            </w:r>
          </w:p>
        </w:tc>
        <w:tc>
          <w:tcPr>
            <w:tcW w:w="5228" w:type="dxa"/>
          </w:tcPr>
          <w:p w14:paraId="00061551" w14:textId="77777777" w:rsidR="00166FCA" w:rsidRDefault="00166FCA" w:rsidP="00876EA6">
            <w:pPr>
              <w:pStyle w:val="NormalWeb"/>
              <w:spacing w:after="159" w:line="240" w:lineRule="auto"/>
              <w:jc w:val="right"/>
              <w:rPr>
                <w:rFonts w:ascii="Marianne" w:hAnsi="Marianne"/>
                <w:b/>
                <w:bCs/>
                <w:sz w:val="28"/>
                <w:szCs w:val="28"/>
              </w:rPr>
            </w:pPr>
          </w:p>
        </w:tc>
      </w:tr>
    </w:tbl>
    <w:p w14:paraId="4E0D43F0" w14:textId="77777777" w:rsidR="00166FCA" w:rsidRPr="00763957" w:rsidRDefault="00166FCA" w:rsidP="00166FCA">
      <w:pPr>
        <w:jc w:val="center"/>
        <w:rPr>
          <w:b/>
        </w:rPr>
      </w:pPr>
    </w:p>
    <w:p w14:paraId="5A833E24" w14:textId="1B0597CF" w:rsidR="00893EEC" w:rsidRDefault="00893EEC" w:rsidP="009E71C7">
      <w:pPr>
        <w:jc w:val="center"/>
        <w:rPr>
          <w:b/>
          <w:sz w:val="32"/>
          <w:szCs w:val="32"/>
        </w:rPr>
      </w:pPr>
      <w:r>
        <w:rPr>
          <w:b/>
          <w:sz w:val="32"/>
          <w:szCs w:val="32"/>
        </w:rPr>
        <w:t>Ministère de la Culture - Valorisation Grand Est</w:t>
      </w:r>
    </w:p>
    <w:p w14:paraId="409DB3BF" w14:textId="77777777" w:rsidR="00893EEC" w:rsidRPr="00A655E5" w:rsidRDefault="00893EEC" w:rsidP="009E71C7">
      <w:pPr>
        <w:jc w:val="center"/>
        <w:rPr>
          <w:b/>
          <w:sz w:val="32"/>
          <w:szCs w:val="32"/>
        </w:rPr>
      </w:pPr>
    </w:p>
    <w:p w14:paraId="67FB69A5" w14:textId="5E4FACA8" w:rsidR="009E71C7" w:rsidRPr="004F0C48" w:rsidRDefault="009E71C7" w:rsidP="0063534F">
      <w:pPr>
        <w:pBdr>
          <w:top w:val="single" w:sz="4" w:space="1" w:color="auto"/>
          <w:left w:val="single" w:sz="4" w:space="4" w:color="auto"/>
          <w:bottom w:val="single" w:sz="4" w:space="1" w:color="auto"/>
          <w:right w:val="single" w:sz="4" w:space="4" w:color="auto"/>
        </w:pBdr>
        <w:shd w:val="clear" w:color="auto" w:fill="9CC2E5" w:themeFill="accent5" w:themeFillTint="99"/>
        <w:jc w:val="center"/>
        <w:rPr>
          <w:b/>
          <w:sz w:val="32"/>
          <w:szCs w:val="32"/>
        </w:rPr>
      </w:pPr>
      <w:r w:rsidRPr="004F0C48">
        <w:rPr>
          <w:b/>
          <w:sz w:val="32"/>
          <w:szCs w:val="32"/>
        </w:rPr>
        <w:t>DEMANDE DE SUBVENTION À L’ÉTAT POUR UN PROJET D</w:t>
      </w:r>
      <w:r w:rsidR="0061444D">
        <w:rPr>
          <w:b/>
          <w:sz w:val="32"/>
          <w:szCs w:val="32"/>
        </w:rPr>
        <w:t>E FONCTIONNEMENT</w:t>
      </w:r>
    </w:p>
    <w:p w14:paraId="4C912A7E" w14:textId="77777777" w:rsidR="00550E54" w:rsidRPr="00893EEC" w:rsidRDefault="00550E54" w:rsidP="009E71C7">
      <w:pPr>
        <w:jc w:val="center"/>
        <w:rPr>
          <w:b/>
          <w:i/>
          <w:sz w:val="24"/>
          <w:szCs w:val="24"/>
          <w:u w:val="single"/>
        </w:rPr>
      </w:pPr>
    </w:p>
    <w:p w14:paraId="3310BE8D" w14:textId="55EEFDF3" w:rsidR="009E71C7" w:rsidRPr="0063534F" w:rsidRDefault="0061444D" w:rsidP="009E71C7">
      <w:pPr>
        <w:jc w:val="center"/>
        <w:rPr>
          <w:bCs/>
          <w:iCs/>
          <w:color w:val="1F4E79" w:themeColor="accent5" w:themeShade="80"/>
          <w:sz w:val="36"/>
          <w:szCs w:val="36"/>
        </w:rPr>
      </w:pPr>
      <w:r w:rsidRPr="0063534F">
        <w:rPr>
          <w:b/>
          <w:i/>
          <w:color w:val="1F4E79" w:themeColor="accent5" w:themeShade="80"/>
          <w:sz w:val="36"/>
          <w:szCs w:val="36"/>
          <w:u w:val="single"/>
        </w:rPr>
        <w:t>Villes et Pays d’art et d’histoire</w:t>
      </w:r>
    </w:p>
    <w:p w14:paraId="36C7237D" w14:textId="77777777" w:rsidR="00C921C6" w:rsidRDefault="00C921C6" w:rsidP="00166FCA">
      <w:pPr>
        <w:jc w:val="both"/>
        <w:rPr>
          <w:b/>
          <w:i/>
        </w:rPr>
      </w:pPr>
    </w:p>
    <w:p w14:paraId="6219973E" w14:textId="77777777" w:rsidR="000F004C" w:rsidRDefault="000F004C" w:rsidP="00166FCA">
      <w:pPr>
        <w:jc w:val="both"/>
        <w:rPr>
          <w:i/>
        </w:rPr>
      </w:pPr>
    </w:p>
    <w:p w14:paraId="70F0D8A3" w14:textId="77777777" w:rsidR="00166FCA" w:rsidRDefault="00166FCA" w:rsidP="0063534F">
      <w:pPr>
        <w:pBdr>
          <w:top w:val="single" w:sz="4" w:space="1" w:color="auto"/>
          <w:left w:val="single" w:sz="4" w:space="4" w:color="auto"/>
          <w:bottom w:val="single" w:sz="4" w:space="1" w:color="auto"/>
          <w:right w:val="single" w:sz="4" w:space="4" w:color="auto"/>
        </w:pBdr>
        <w:shd w:val="clear" w:color="auto" w:fill="9CC2E5" w:themeFill="accent5" w:themeFillTint="99"/>
        <w:jc w:val="center"/>
        <w:rPr>
          <w:b/>
          <w:bCs/>
          <w:sz w:val="32"/>
          <w:szCs w:val="32"/>
        </w:rPr>
      </w:pPr>
      <w:r>
        <w:rPr>
          <w:b/>
          <w:bCs/>
          <w:sz w:val="32"/>
          <w:szCs w:val="32"/>
        </w:rPr>
        <w:t>NOTICE EXPLICATIVE</w:t>
      </w:r>
    </w:p>
    <w:p w14:paraId="62B3CEF0" w14:textId="77777777" w:rsidR="00166FCA" w:rsidRDefault="00166FCA" w:rsidP="00166FCA">
      <w:pPr>
        <w:jc w:val="both"/>
        <w:rPr>
          <w:b/>
          <w:bCs/>
          <w:sz w:val="28"/>
          <w:szCs w:val="28"/>
        </w:rPr>
      </w:pPr>
    </w:p>
    <w:p w14:paraId="2716B26B" w14:textId="77777777" w:rsidR="00166FCA" w:rsidRPr="00865117" w:rsidRDefault="00166FCA" w:rsidP="00D74846">
      <w:pPr>
        <w:jc w:val="both"/>
        <w:rPr>
          <w:sz w:val="28"/>
          <w:szCs w:val="28"/>
        </w:rPr>
      </w:pPr>
      <w:r w:rsidRPr="00865117">
        <w:rPr>
          <w:b/>
          <w:color w:val="003366"/>
          <w:sz w:val="28"/>
          <w:szCs w:val="28"/>
        </w:rPr>
        <w:t>Qu’est-ce que le dossier de demande de subvention ?</w:t>
      </w:r>
    </w:p>
    <w:p w14:paraId="3D2245EC" w14:textId="12B096EB" w:rsidR="00B82604" w:rsidRDefault="00166FCA" w:rsidP="000F004C">
      <w:pPr>
        <w:spacing w:line="240" w:lineRule="auto"/>
        <w:jc w:val="both"/>
      </w:pPr>
      <w:r w:rsidRPr="00665204">
        <w:t xml:space="preserve">Le dossier de demande de subvention est un formulaire destiné </w:t>
      </w:r>
      <w:r w:rsidR="007B76D1">
        <w:t xml:space="preserve">à soutenir des projets portés par </w:t>
      </w:r>
      <w:r w:rsidR="00DE7542">
        <w:t>les collectivités publiques</w:t>
      </w:r>
      <w:r w:rsidRPr="00665204">
        <w:rPr>
          <w:color w:val="FF0000"/>
        </w:rPr>
        <w:t xml:space="preserve"> </w:t>
      </w:r>
      <w:r w:rsidR="007A0012">
        <w:t>labellisées « Ville ou Pays d’art et d’histoire »</w:t>
      </w:r>
      <w:r w:rsidR="00F64CAC">
        <w:t>,</w:t>
      </w:r>
      <w:r w:rsidR="007A0012">
        <w:t xml:space="preserve"> conformément à la convention qu’elles ont signée avec l’État.</w:t>
      </w:r>
    </w:p>
    <w:p w14:paraId="1B9A6939" w14:textId="77777777" w:rsidR="00E04BB7" w:rsidRDefault="00E04BB7" w:rsidP="000F004C">
      <w:pPr>
        <w:spacing w:line="240" w:lineRule="auto"/>
        <w:jc w:val="both"/>
      </w:pPr>
    </w:p>
    <w:p w14:paraId="540EF9E3" w14:textId="364BF2DF" w:rsidR="00906622" w:rsidRPr="00865117" w:rsidRDefault="00573884" w:rsidP="00906622">
      <w:pPr>
        <w:jc w:val="both"/>
        <w:rPr>
          <w:sz w:val="28"/>
          <w:szCs w:val="28"/>
        </w:rPr>
      </w:pPr>
      <w:r>
        <w:rPr>
          <w:b/>
          <w:color w:val="003366"/>
          <w:sz w:val="28"/>
          <w:szCs w:val="28"/>
        </w:rPr>
        <w:t>Quelles sont les m</w:t>
      </w:r>
      <w:r w:rsidR="00906622">
        <w:rPr>
          <w:b/>
          <w:color w:val="003366"/>
          <w:sz w:val="28"/>
          <w:szCs w:val="28"/>
        </w:rPr>
        <w:t xml:space="preserve">odalités d’attribution et </w:t>
      </w:r>
      <w:r w:rsidR="00906622" w:rsidRPr="00865117">
        <w:rPr>
          <w:b/>
          <w:color w:val="003366"/>
          <w:sz w:val="28"/>
          <w:szCs w:val="28"/>
        </w:rPr>
        <w:t>de</w:t>
      </w:r>
      <w:r w:rsidR="00906622">
        <w:rPr>
          <w:b/>
          <w:color w:val="003366"/>
          <w:sz w:val="28"/>
          <w:szCs w:val="28"/>
        </w:rPr>
        <w:t xml:space="preserve"> versement de la</w:t>
      </w:r>
      <w:r w:rsidR="00906622" w:rsidRPr="00865117">
        <w:rPr>
          <w:b/>
          <w:color w:val="003366"/>
          <w:sz w:val="28"/>
          <w:szCs w:val="28"/>
        </w:rPr>
        <w:t xml:space="preserve"> demande de subvention ?</w:t>
      </w:r>
    </w:p>
    <w:p w14:paraId="1EE6CA8D" w14:textId="75E1067D" w:rsidR="00906622" w:rsidRPr="005B3867" w:rsidRDefault="00906622" w:rsidP="000F004C">
      <w:pPr>
        <w:spacing w:line="240" w:lineRule="auto"/>
        <w:jc w:val="both"/>
      </w:pPr>
      <w:r w:rsidRPr="005B3867">
        <w:t xml:space="preserve">Le montant de la subvention est déterminé </w:t>
      </w:r>
      <w:r w:rsidR="005B3867">
        <w:t xml:space="preserve">en fonction des projets </w:t>
      </w:r>
      <w:r w:rsidR="00EE71AA">
        <w:t>éligibles</w:t>
      </w:r>
      <w:r w:rsidR="005B3867">
        <w:t xml:space="preserve"> </w:t>
      </w:r>
      <w:r w:rsidRPr="005B3867">
        <w:t xml:space="preserve">selon la convention </w:t>
      </w:r>
      <w:proofErr w:type="spellStart"/>
      <w:r w:rsidRPr="005B3867">
        <w:t>VPah</w:t>
      </w:r>
      <w:proofErr w:type="spellEnd"/>
      <w:r w:rsidRPr="005B3867">
        <w:t>. La subvention est versée en une seule fois sur</w:t>
      </w:r>
      <w:r w:rsidR="00EE71AA">
        <w:t xml:space="preserve"> la base d’une demande annuelle.</w:t>
      </w:r>
    </w:p>
    <w:p w14:paraId="3702B155" w14:textId="16647CBF" w:rsidR="00906622" w:rsidRPr="005B3867" w:rsidRDefault="00906622" w:rsidP="000F004C">
      <w:pPr>
        <w:spacing w:line="240" w:lineRule="auto"/>
        <w:jc w:val="both"/>
      </w:pPr>
      <w:r w:rsidRPr="005B3867">
        <w:t>La subvention sollicitée représente 50 % du montant total de la dépense affectée au projet</w:t>
      </w:r>
      <w:r w:rsidR="001973EA">
        <w:t>, dans la mesure du possible</w:t>
      </w:r>
      <w:r w:rsidRPr="005B3867">
        <w:t>.</w:t>
      </w:r>
    </w:p>
    <w:p w14:paraId="2BB6DB36" w14:textId="77777777" w:rsidR="00390315" w:rsidRDefault="00390315" w:rsidP="000F004C">
      <w:pPr>
        <w:spacing w:line="240" w:lineRule="auto"/>
        <w:jc w:val="both"/>
        <w:rPr>
          <w:b/>
          <w:bCs/>
          <w:sz w:val="24"/>
          <w:szCs w:val="24"/>
        </w:rPr>
      </w:pPr>
    </w:p>
    <w:p w14:paraId="3AB0E4EC" w14:textId="77777777" w:rsidR="00390315" w:rsidRDefault="00390315" w:rsidP="000F004C">
      <w:pPr>
        <w:spacing w:line="240" w:lineRule="auto"/>
        <w:jc w:val="both"/>
        <w:rPr>
          <w:b/>
          <w:bCs/>
          <w:sz w:val="24"/>
          <w:szCs w:val="24"/>
        </w:rPr>
      </w:pPr>
    </w:p>
    <w:p w14:paraId="149F1089" w14:textId="23778187" w:rsidR="00B82604" w:rsidRPr="00D2768E" w:rsidRDefault="00B82604" w:rsidP="000F004C">
      <w:pPr>
        <w:spacing w:line="240" w:lineRule="auto"/>
        <w:jc w:val="both"/>
        <w:rPr>
          <w:b/>
          <w:bCs/>
          <w:sz w:val="24"/>
          <w:szCs w:val="24"/>
        </w:rPr>
      </w:pPr>
      <w:r w:rsidRPr="00D2768E">
        <w:rPr>
          <w:b/>
          <w:bCs/>
          <w:sz w:val="24"/>
          <w:szCs w:val="24"/>
        </w:rPr>
        <w:t>Les crédits alloués sont destinés à financer :</w:t>
      </w:r>
    </w:p>
    <w:p w14:paraId="579380C9" w14:textId="589720CB" w:rsidR="00B82604" w:rsidRPr="00D2768E" w:rsidRDefault="005D378A" w:rsidP="005D378A">
      <w:pPr>
        <w:spacing w:line="240" w:lineRule="auto"/>
        <w:jc w:val="both"/>
        <w:rPr>
          <w:b/>
          <w:bCs/>
        </w:rPr>
      </w:pPr>
      <w:r w:rsidRPr="00EF4859">
        <w:rPr>
          <w:rFonts w:ascii="Cambria Math" w:hAnsi="Cambria Math" w:cs="Cambria Math"/>
          <w:b/>
          <w:bCs/>
        </w:rPr>
        <w:t>①</w:t>
      </w:r>
      <w:r w:rsidRPr="00D2768E">
        <w:rPr>
          <w:b/>
          <w:bCs/>
        </w:rPr>
        <w:t xml:space="preserve"> Des actions de communication</w:t>
      </w:r>
      <w:r w:rsidRPr="00D2768E">
        <w:rPr>
          <w:rFonts w:cs="Calibri"/>
          <w:b/>
          <w:bCs/>
        </w:rPr>
        <w:t> </w:t>
      </w:r>
      <w:r w:rsidRPr="00D2768E">
        <w:rPr>
          <w:b/>
          <w:bCs/>
        </w:rPr>
        <w:t>:</w:t>
      </w:r>
    </w:p>
    <w:p w14:paraId="38D1EF67" w14:textId="13558711" w:rsidR="005D378A" w:rsidRPr="00D2768E" w:rsidRDefault="005D378A" w:rsidP="005D378A">
      <w:pPr>
        <w:pStyle w:val="Paragraphedeliste"/>
        <w:numPr>
          <w:ilvl w:val="0"/>
          <w:numId w:val="16"/>
        </w:numPr>
        <w:spacing w:line="240" w:lineRule="auto"/>
        <w:jc w:val="both"/>
      </w:pPr>
      <w:r w:rsidRPr="00D2768E">
        <w:t>Documents de présentation du territoire (Éditions</w:t>
      </w:r>
      <w:r w:rsidRPr="00D2768E">
        <w:rPr>
          <w:rFonts w:cs="Calibri"/>
        </w:rPr>
        <w:t> </w:t>
      </w:r>
      <w:proofErr w:type="spellStart"/>
      <w:r w:rsidR="00F64CAC" w:rsidRPr="00D2768E">
        <w:rPr>
          <w:rFonts w:cs="Calibri"/>
        </w:rPr>
        <w:t>chartées</w:t>
      </w:r>
      <w:proofErr w:type="spellEnd"/>
      <w:r w:rsidR="00D5387C" w:rsidRPr="00D2768E">
        <w:rPr>
          <w:rFonts w:cs="Calibri"/>
          <w:color w:val="FF0000"/>
        </w:rPr>
        <w:t xml:space="preserve"> </w:t>
      </w:r>
      <w:r w:rsidRPr="00D2768E">
        <w:t xml:space="preserve">: </w:t>
      </w:r>
      <w:r w:rsidR="00D5387C" w:rsidRPr="00D2768E">
        <w:t>R</w:t>
      </w:r>
      <w:r w:rsidRPr="00D2768E">
        <w:t xml:space="preserve">endez-vous, </w:t>
      </w:r>
      <w:r w:rsidR="00526106" w:rsidRPr="00D2768E">
        <w:t xml:space="preserve">Parcours, </w:t>
      </w:r>
      <w:r w:rsidRPr="00D2768E">
        <w:t>Focus, Explorateurs, affiches, cartes postales</w:t>
      </w:r>
      <w:r w:rsidR="00F64CAC" w:rsidRPr="00D2768E">
        <w:t>, dépliant</w:t>
      </w:r>
      <w:r w:rsidR="00075EF6" w:rsidRPr="00D2768E">
        <w:t>s</w:t>
      </w:r>
      <w:r w:rsidR="003729CA" w:rsidRPr="00D2768E">
        <w:t>,</w:t>
      </w:r>
      <w:r w:rsidR="00876F78" w:rsidRPr="00D2768E">
        <w:t xml:space="preserve"> etc…</w:t>
      </w:r>
      <w:r w:rsidR="00526106" w:rsidRPr="00D2768E">
        <w:t>)</w:t>
      </w:r>
      <w:r w:rsidR="00876F78" w:rsidRPr="00D2768E">
        <w:t>,</w:t>
      </w:r>
    </w:p>
    <w:p w14:paraId="465BD889" w14:textId="77777777" w:rsidR="00526106" w:rsidRPr="00D2768E" w:rsidRDefault="00526106" w:rsidP="005D378A">
      <w:pPr>
        <w:pStyle w:val="Paragraphedeliste"/>
        <w:numPr>
          <w:ilvl w:val="0"/>
          <w:numId w:val="16"/>
        </w:numPr>
        <w:spacing w:line="240" w:lineRule="auto"/>
        <w:jc w:val="both"/>
      </w:pPr>
      <w:r w:rsidRPr="00D2768E">
        <w:t xml:space="preserve">Publications, </w:t>
      </w:r>
    </w:p>
    <w:p w14:paraId="5BF68488" w14:textId="49183B80" w:rsidR="00526106" w:rsidRPr="00D2768E" w:rsidRDefault="00526106" w:rsidP="005D378A">
      <w:pPr>
        <w:pStyle w:val="Paragraphedeliste"/>
        <w:numPr>
          <w:ilvl w:val="0"/>
          <w:numId w:val="16"/>
        </w:numPr>
        <w:spacing w:line="240" w:lineRule="auto"/>
        <w:jc w:val="both"/>
      </w:pPr>
      <w:r w:rsidRPr="00D2768E">
        <w:t>Courts métrages,</w:t>
      </w:r>
    </w:p>
    <w:p w14:paraId="2C8FF78F" w14:textId="6338BFE8" w:rsidR="00526106" w:rsidRPr="00D2768E" w:rsidRDefault="00D309F9" w:rsidP="005D378A">
      <w:pPr>
        <w:pStyle w:val="Paragraphedeliste"/>
        <w:numPr>
          <w:ilvl w:val="0"/>
          <w:numId w:val="16"/>
        </w:numPr>
        <w:spacing w:line="240" w:lineRule="auto"/>
        <w:jc w:val="both"/>
      </w:pPr>
      <w:r>
        <w:t>P</w:t>
      </w:r>
      <w:r w:rsidR="000F3440" w:rsidRPr="00D2768E">
        <w:t xml:space="preserve">rojets numériques, </w:t>
      </w:r>
      <w:r w:rsidR="00DB30F2" w:rsidRPr="00D2768E">
        <w:t xml:space="preserve">audioguides, outils numériques, </w:t>
      </w:r>
      <w:r w:rsidR="00526106" w:rsidRPr="00D2768E">
        <w:t>application mobile,</w:t>
      </w:r>
    </w:p>
    <w:p w14:paraId="60160D66" w14:textId="064ADB5D" w:rsidR="005D378A" w:rsidRPr="00D2768E" w:rsidRDefault="005D378A" w:rsidP="005D378A">
      <w:pPr>
        <w:pStyle w:val="Paragraphedeliste"/>
        <w:numPr>
          <w:ilvl w:val="0"/>
          <w:numId w:val="16"/>
        </w:numPr>
        <w:spacing w:line="240" w:lineRule="auto"/>
        <w:jc w:val="both"/>
      </w:pPr>
      <w:r w:rsidRPr="00D2768E">
        <w:t>Signalétique</w:t>
      </w:r>
      <w:r w:rsidR="00D2768E" w:rsidRPr="00D2768E">
        <w:t>/expositions</w:t>
      </w:r>
      <w:r w:rsidRPr="00D2768E">
        <w:t xml:space="preserve"> (panneaux indicateurs, kakémonos</w:t>
      </w:r>
      <w:r w:rsidR="001523E7" w:rsidRPr="00D2768E">
        <w:t>, totems</w:t>
      </w:r>
      <w:r w:rsidRPr="00D2768E">
        <w:t>)</w:t>
      </w:r>
      <w:r w:rsidR="005A4EF2">
        <w:t>.</w:t>
      </w:r>
    </w:p>
    <w:p w14:paraId="1E811F67" w14:textId="77777777" w:rsidR="005B1459" w:rsidRPr="00D2768E" w:rsidRDefault="009F49E9" w:rsidP="005B1459">
      <w:pPr>
        <w:spacing w:line="240" w:lineRule="auto"/>
        <w:jc w:val="both"/>
        <w:rPr>
          <w:b/>
          <w:bCs/>
        </w:rPr>
      </w:pPr>
      <w:r w:rsidRPr="00EF4859">
        <w:rPr>
          <w:rFonts w:ascii="Cambria Math" w:hAnsi="Cambria Math" w:cs="Cambria Math"/>
          <w:b/>
          <w:bCs/>
        </w:rPr>
        <w:t>②</w:t>
      </w:r>
      <w:r w:rsidRPr="00D2768E">
        <w:rPr>
          <w:b/>
          <w:bCs/>
        </w:rPr>
        <w:t xml:space="preserve"> </w:t>
      </w:r>
      <w:r w:rsidR="005B1459" w:rsidRPr="00D2768E">
        <w:rPr>
          <w:b/>
          <w:bCs/>
        </w:rPr>
        <w:t>Des outils pour les ateliers pédagogiques</w:t>
      </w:r>
      <w:r w:rsidR="005B1459" w:rsidRPr="00D2768E">
        <w:rPr>
          <w:rFonts w:cs="Calibri"/>
          <w:b/>
          <w:bCs/>
        </w:rPr>
        <w:t> </w:t>
      </w:r>
      <w:r w:rsidR="005B1459" w:rsidRPr="00D2768E">
        <w:rPr>
          <w:b/>
          <w:bCs/>
        </w:rPr>
        <w:t>:</w:t>
      </w:r>
    </w:p>
    <w:p w14:paraId="5A9E625F" w14:textId="77777777" w:rsidR="005B1459" w:rsidRPr="00D2768E" w:rsidRDefault="005B1459" w:rsidP="005B1459">
      <w:pPr>
        <w:pStyle w:val="Paragraphedeliste"/>
        <w:numPr>
          <w:ilvl w:val="0"/>
          <w:numId w:val="16"/>
        </w:numPr>
        <w:spacing w:line="240" w:lineRule="auto"/>
        <w:jc w:val="both"/>
      </w:pPr>
      <w:r w:rsidRPr="00D2768E">
        <w:t>Mallettes,</w:t>
      </w:r>
    </w:p>
    <w:p w14:paraId="0930B9F2" w14:textId="77777777" w:rsidR="005B1459" w:rsidRPr="00D2768E" w:rsidRDefault="005B1459" w:rsidP="005B1459">
      <w:pPr>
        <w:pStyle w:val="Paragraphedeliste"/>
        <w:numPr>
          <w:ilvl w:val="0"/>
          <w:numId w:val="16"/>
        </w:numPr>
        <w:spacing w:line="240" w:lineRule="auto"/>
        <w:jc w:val="both"/>
      </w:pPr>
      <w:r w:rsidRPr="00D2768E">
        <w:t>Maquettes,</w:t>
      </w:r>
    </w:p>
    <w:p w14:paraId="2D5A2DD1" w14:textId="77777777" w:rsidR="005B1459" w:rsidRPr="00D2768E" w:rsidRDefault="005B1459" w:rsidP="005B1459">
      <w:pPr>
        <w:pStyle w:val="Paragraphedeliste"/>
        <w:numPr>
          <w:ilvl w:val="0"/>
          <w:numId w:val="16"/>
        </w:numPr>
        <w:spacing w:line="240" w:lineRule="auto"/>
        <w:jc w:val="both"/>
      </w:pPr>
      <w:r w:rsidRPr="00D2768E">
        <w:t>Matériel.</w:t>
      </w:r>
    </w:p>
    <w:p w14:paraId="48D25EF4" w14:textId="2529BA88" w:rsidR="005B1459" w:rsidRPr="00D2768E" w:rsidRDefault="00BE7584" w:rsidP="005B1459">
      <w:pPr>
        <w:spacing w:line="240" w:lineRule="auto"/>
        <w:jc w:val="both"/>
        <w:rPr>
          <w:rFonts w:cs="Calibri"/>
          <w:b/>
          <w:bCs/>
        </w:rPr>
      </w:pPr>
      <w:r w:rsidRPr="00EF4859">
        <w:rPr>
          <w:rFonts w:ascii="Cambria Math" w:hAnsi="Cambria Math" w:cs="Cambria Math"/>
          <w:b/>
          <w:bCs/>
        </w:rPr>
        <w:t>③</w:t>
      </w:r>
      <w:r w:rsidR="003729CA" w:rsidRPr="00D2768E">
        <w:rPr>
          <w:b/>
          <w:bCs/>
        </w:rPr>
        <w:t xml:space="preserve"> </w:t>
      </w:r>
      <w:r w:rsidR="005B1459">
        <w:rPr>
          <w:b/>
          <w:bCs/>
        </w:rPr>
        <w:t>Les opérations nationales :</w:t>
      </w:r>
    </w:p>
    <w:p w14:paraId="49919D11" w14:textId="06F9EE39" w:rsidR="005B1459" w:rsidRPr="00D2768E" w:rsidRDefault="005B1459" w:rsidP="005B1459">
      <w:pPr>
        <w:pStyle w:val="Paragraphedeliste"/>
        <w:numPr>
          <w:ilvl w:val="0"/>
          <w:numId w:val="16"/>
        </w:numPr>
        <w:spacing w:line="240" w:lineRule="auto"/>
        <w:jc w:val="both"/>
      </w:pPr>
      <w:r>
        <w:t>JEP</w:t>
      </w:r>
      <w:r w:rsidR="006A3609">
        <w:t>,</w:t>
      </w:r>
    </w:p>
    <w:p w14:paraId="72437AA0" w14:textId="0D8FC0C9" w:rsidR="005B1459" w:rsidRDefault="005B1459" w:rsidP="005B1459">
      <w:pPr>
        <w:pStyle w:val="Paragraphedeliste"/>
        <w:numPr>
          <w:ilvl w:val="0"/>
          <w:numId w:val="16"/>
        </w:numPr>
        <w:spacing w:line="240" w:lineRule="auto"/>
        <w:jc w:val="both"/>
      </w:pPr>
      <w:r>
        <w:t>Rendez-vous aux jardins</w:t>
      </w:r>
      <w:r w:rsidR="006A3609">
        <w:t>,</w:t>
      </w:r>
    </w:p>
    <w:p w14:paraId="21C44A15" w14:textId="6480615E" w:rsidR="005B1459" w:rsidRDefault="005B1459" w:rsidP="005B1459">
      <w:pPr>
        <w:pStyle w:val="Paragraphedeliste"/>
        <w:numPr>
          <w:ilvl w:val="0"/>
          <w:numId w:val="16"/>
        </w:numPr>
        <w:spacing w:line="240" w:lineRule="auto"/>
        <w:jc w:val="both"/>
      </w:pPr>
      <w:r>
        <w:t>Journées nationales de l’architecture, …</w:t>
      </w:r>
    </w:p>
    <w:p w14:paraId="2EED9FF6" w14:textId="77777777" w:rsidR="001E7BD3" w:rsidRDefault="004D08F9" w:rsidP="001E7BD3">
      <w:pPr>
        <w:spacing w:line="240" w:lineRule="auto"/>
        <w:jc w:val="both"/>
        <w:rPr>
          <w:b/>
          <w:bCs/>
        </w:rPr>
      </w:pPr>
      <w:r>
        <w:rPr>
          <w:rFonts w:ascii="Cambria Math" w:hAnsi="Cambria Math"/>
          <w:b/>
          <w:bCs/>
        </w:rPr>
        <w:t xml:space="preserve"> ④ </w:t>
      </w:r>
      <w:r w:rsidR="005B1459">
        <w:rPr>
          <w:b/>
          <w:bCs/>
        </w:rPr>
        <w:t>La formation</w:t>
      </w:r>
    </w:p>
    <w:p w14:paraId="63FD52DF" w14:textId="697442E5" w:rsidR="001E7BD3" w:rsidRPr="001E7BD3" w:rsidRDefault="001E7BD3" w:rsidP="001E7BD3">
      <w:pPr>
        <w:pStyle w:val="Paragraphedeliste"/>
        <w:numPr>
          <w:ilvl w:val="0"/>
          <w:numId w:val="22"/>
        </w:numPr>
        <w:spacing w:line="240" w:lineRule="auto"/>
        <w:jc w:val="both"/>
        <w:rPr>
          <w:b/>
          <w:bCs/>
        </w:rPr>
      </w:pPr>
      <w:r>
        <w:rPr>
          <w:bCs/>
        </w:rPr>
        <w:t>Guides-conférenciers</w:t>
      </w:r>
      <w:r w:rsidR="006A3609">
        <w:rPr>
          <w:bCs/>
        </w:rPr>
        <w:t>,</w:t>
      </w:r>
    </w:p>
    <w:p w14:paraId="1AB318B2" w14:textId="2F8E0F92" w:rsidR="005B1459" w:rsidRPr="001E7BD3" w:rsidRDefault="005B1459" w:rsidP="001E7BD3">
      <w:pPr>
        <w:pStyle w:val="Paragraphedeliste"/>
        <w:numPr>
          <w:ilvl w:val="0"/>
          <w:numId w:val="22"/>
        </w:numPr>
        <w:spacing w:line="240" w:lineRule="auto"/>
        <w:jc w:val="both"/>
        <w:rPr>
          <w:b/>
          <w:bCs/>
        </w:rPr>
      </w:pPr>
      <w:r w:rsidRPr="001E7BD3">
        <w:rPr>
          <w:bCs/>
        </w:rPr>
        <w:t>Enseignants…</w:t>
      </w:r>
    </w:p>
    <w:p w14:paraId="30775B63" w14:textId="77777777" w:rsidR="00982E83" w:rsidRDefault="004D08F9" w:rsidP="00982E83">
      <w:pPr>
        <w:spacing w:line="240" w:lineRule="auto"/>
        <w:jc w:val="both"/>
        <w:rPr>
          <w:b/>
        </w:rPr>
      </w:pPr>
      <w:r>
        <w:rPr>
          <w:rFonts w:ascii="Cambria Math" w:hAnsi="Cambria Math"/>
          <w:b/>
        </w:rPr>
        <w:t>⑤</w:t>
      </w:r>
      <w:r>
        <w:rPr>
          <w:b/>
        </w:rPr>
        <w:t xml:space="preserve"> </w:t>
      </w:r>
      <w:r w:rsidR="00982E83">
        <w:rPr>
          <w:b/>
        </w:rPr>
        <w:t>La documentation</w:t>
      </w:r>
    </w:p>
    <w:p w14:paraId="1559412B" w14:textId="07836D78" w:rsidR="00982E83" w:rsidRPr="00982E83" w:rsidRDefault="00982E83" w:rsidP="00982E83">
      <w:pPr>
        <w:pStyle w:val="Paragraphedeliste"/>
        <w:numPr>
          <w:ilvl w:val="0"/>
          <w:numId w:val="23"/>
        </w:numPr>
        <w:spacing w:line="240" w:lineRule="auto"/>
        <w:jc w:val="both"/>
        <w:rPr>
          <w:b/>
        </w:rPr>
      </w:pPr>
      <w:r>
        <w:t>Ouvrages</w:t>
      </w:r>
      <w:r w:rsidR="006A3609">
        <w:t>,</w:t>
      </w:r>
    </w:p>
    <w:p w14:paraId="7355C8B7" w14:textId="41445573" w:rsidR="00D2768E" w:rsidRPr="00982E83" w:rsidRDefault="00D2768E" w:rsidP="00982E83">
      <w:pPr>
        <w:pStyle w:val="Paragraphedeliste"/>
        <w:numPr>
          <w:ilvl w:val="0"/>
          <w:numId w:val="23"/>
        </w:numPr>
        <w:spacing w:line="240" w:lineRule="auto"/>
        <w:jc w:val="both"/>
        <w:rPr>
          <w:b/>
        </w:rPr>
      </w:pPr>
      <w:r w:rsidRPr="00D2768E">
        <w:t>Revues</w:t>
      </w:r>
      <w:r w:rsidR="006A3609">
        <w:t>.</w:t>
      </w:r>
    </w:p>
    <w:p w14:paraId="5D760BFB" w14:textId="5BDADFBC" w:rsidR="00390315" w:rsidRPr="00D2768E" w:rsidRDefault="00390315" w:rsidP="00390315">
      <w:pPr>
        <w:pStyle w:val="Paragraphedeliste"/>
        <w:spacing w:line="240" w:lineRule="auto"/>
        <w:jc w:val="both"/>
      </w:pPr>
    </w:p>
    <w:p w14:paraId="7059749F" w14:textId="45CED965" w:rsidR="000F004C" w:rsidRPr="00422F6D" w:rsidRDefault="00B82604" w:rsidP="00422F6D">
      <w:pPr>
        <w:spacing w:line="240" w:lineRule="auto"/>
        <w:jc w:val="both"/>
        <w:rPr>
          <w:i/>
        </w:rPr>
      </w:pPr>
      <w:r w:rsidRPr="00422F6D">
        <w:rPr>
          <w:i/>
        </w:rPr>
        <w:t>Votre dossier</w:t>
      </w:r>
      <w:r w:rsidR="00166FCA" w:rsidRPr="00422F6D">
        <w:rPr>
          <w:i/>
        </w:rPr>
        <w:t xml:space="preserve"> sera traité par la Direction rég</w:t>
      </w:r>
      <w:r w:rsidR="000F004C" w:rsidRPr="00422F6D">
        <w:rPr>
          <w:i/>
        </w:rPr>
        <w:t>ionale des affaires culturelles</w:t>
      </w:r>
      <w:r w:rsidR="00DE7542" w:rsidRPr="00422F6D">
        <w:rPr>
          <w:i/>
        </w:rPr>
        <w:t xml:space="preserve"> </w:t>
      </w:r>
      <w:r w:rsidR="000F004C" w:rsidRPr="00422F6D">
        <w:rPr>
          <w:i/>
        </w:rPr>
        <w:t>Grand Est.</w:t>
      </w:r>
    </w:p>
    <w:p w14:paraId="2CC7758F" w14:textId="3079661C" w:rsidR="00166FCA" w:rsidRDefault="00166FCA" w:rsidP="000F004C">
      <w:pPr>
        <w:jc w:val="both"/>
        <w:rPr>
          <w:i/>
        </w:rPr>
      </w:pPr>
      <w:r w:rsidRPr="00422F6D">
        <w:rPr>
          <w:i/>
        </w:rPr>
        <w:t xml:space="preserve">Il concerne les demandes de financement </w:t>
      </w:r>
      <w:r w:rsidR="0001591F" w:rsidRPr="00422F6D">
        <w:rPr>
          <w:i/>
        </w:rPr>
        <w:t>d’actions spécifiques annuelles.</w:t>
      </w:r>
    </w:p>
    <w:p w14:paraId="3C4F1BE2" w14:textId="77777777" w:rsidR="005A4EF2" w:rsidRPr="00422F6D" w:rsidRDefault="005A4EF2" w:rsidP="000F004C">
      <w:pPr>
        <w:jc w:val="both"/>
        <w:rPr>
          <w:i/>
        </w:rPr>
      </w:pPr>
    </w:p>
    <w:p w14:paraId="71AEDD3E" w14:textId="722D5FEA" w:rsidR="00166FCA" w:rsidRDefault="005464ED" w:rsidP="00166FCA">
      <w:pPr>
        <w:jc w:val="both"/>
        <w:rPr>
          <w:b/>
          <w:color w:val="003366"/>
          <w:sz w:val="28"/>
          <w:szCs w:val="28"/>
        </w:rPr>
      </w:pPr>
      <w:r>
        <w:rPr>
          <w:b/>
          <w:color w:val="003366"/>
          <w:sz w:val="28"/>
          <w:szCs w:val="28"/>
        </w:rPr>
        <w:t>À</w:t>
      </w:r>
      <w:r w:rsidR="00166FCA">
        <w:rPr>
          <w:b/>
          <w:color w:val="003366"/>
          <w:sz w:val="28"/>
          <w:szCs w:val="28"/>
        </w:rPr>
        <w:t xml:space="preserve"> qui s’adresse </w:t>
      </w:r>
      <w:r w:rsidR="00CA25F6">
        <w:rPr>
          <w:b/>
          <w:color w:val="003366"/>
          <w:sz w:val="28"/>
          <w:szCs w:val="28"/>
        </w:rPr>
        <w:t>l</w:t>
      </w:r>
      <w:r w:rsidR="00166FCA">
        <w:rPr>
          <w:b/>
          <w:color w:val="003366"/>
          <w:sz w:val="28"/>
          <w:szCs w:val="28"/>
        </w:rPr>
        <w:t>e dossier de demande de subvention</w:t>
      </w:r>
      <w:r w:rsidR="00166FCA">
        <w:rPr>
          <w:rFonts w:ascii="Calibri" w:hAnsi="Calibri" w:cs="Calibri"/>
          <w:b/>
          <w:color w:val="003366"/>
          <w:sz w:val="28"/>
          <w:szCs w:val="28"/>
        </w:rPr>
        <w:t> </w:t>
      </w:r>
      <w:r w:rsidR="00166FCA">
        <w:rPr>
          <w:b/>
          <w:color w:val="003366"/>
          <w:sz w:val="28"/>
          <w:szCs w:val="28"/>
        </w:rPr>
        <w:t>?</w:t>
      </w:r>
    </w:p>
    <w:p w14:paraId="00C3430A" w14:textId="727D4281" w:rsidR="00166FCA" w:rsidRPr="004E656C" w:rsidRDefault="00C21277" w:rsidP="00217C61">
      <w:pPr>
        <w:pStyle w:val="Paragraphedeliste"/>
        <w:numPr>
          <w:ilvl w:val="0"/>
          <w:numId w:val="20"/>
        </w:numPr>
        <w:jc w:val="both"/>
        <w:rPr>
          <w:bCs/>
          <w:color w:val="FF0000"/>
        </w:rPr>
      </w:pPr>
      <w:r>
        <w:rPr>
          <w:b/>
        </w:rPr>
        <w:t xml:space="preserve">Aux collectivités </w:t>
      </w:r>
      <w:r w:rsidR="00166FCA" w:rsidRPr="000A13CB">
        <w:rPr>
          <w:b/>
        </w:rPr>
        <w:t>publiques</w:t>
      </w:r>
      <w:r>
        <w:rPr>
          <w:rFonts w:cs="Calibri"/>
          <w:b/>
        </w:rPr>
        <w:t xml:space="preserve"> labellisées </w:t>
      </w:r>
      <w:proofErr w:type="spellStart"/>
      <w:r w:rsidR="000A13CB" w:rsidRPr="000A13CB">
        <w:rPr>
          <w:rFonts w:cs="Calibri"/>
          <w:b/>
        </w:rPr>
        <w:t>VPah</w:t>
      </w:r>
      <w:proofErr w:type="spellEnd"/>
      <w:r w:rsidR="000A13CB">
        <w:rPr>
          <w:b/>
        </w:rPr>
        <w:t> </w:t>
      </w:r>
      <w:r w:rsidR="000A13CB" w:rsidRPr="000A13CB">
        <w:rPr>
          <w:b/>
          <w:bCs/>
        </w:rPr>
        <w:t>:</w:t>
      </w:r>
      <w:r w:rsidR="000A13CB">
        <w:rPr>
          <w:bCs/>
        </w:rPr>
        <w:t xml:space="preserve"> </w:t>
      </w:r>
      <w:r w:rsidR="00AF33A5" w:rsidRPr="004E656C">
        <w:rPr>
          <w:bCs/>
        </w:rPr>
        <w:t xml:space="preserve">communes, </w:t>
      </w:r>
      <w:r w:rsidR="00612BB9" w:rsidRPr="004E656C">
        <w:rPr>
          <w:bCs/>
        </w:rPr>
        <w:t>communautés de communes</w:t>
      </w:r>
      <w:r w:rsidR="005E20AE" w:rsidRPr="004E656C">
        <w:rPr>
          <w:bCs/>
        </w:rPr>
        <w:t>, pôles d’équilibre territoria</w:t>
      </w:r>
      <w:r w:rsidR="00841DE3" w:rsidRPr="004E656C">
        <w:rPr>
          <w:bCs/>
        </w:rPr>
        <w:t>l</w:t>
      </w:r>
      <w:r w:rsidR="005E20AE" w:rsidRPr="004E656C">
        <w:rPr>
          <w:bCs/>
        </w:rPr>
        <w:t xml:space="preserve"> et rura</w:t>
      </w:r>
      <w:r w:rsidR="00841DE3" w:rsidRPr="004E656C">
        <w:rPr>
          <w:bCs/>
        </w:rPr>
        <w:t>l</w:t>
      </w:r>
      <w:r w:rsidR="000A13CB">
        <w:rPr>
          <w:rFonts w:ascii="Calibri" w:hAnsi="Calibri" w:cs="Calibri"/>
          <w:bCs/>
        </w:rPr>
        <w:t>.</w:t>
      </w:r>
    </w:p>
    <w:p w14:paraId="2C1D0E2D" w14:textId="386CA71D" w:rsidR="00166FCA" w:rsidRDefault="00166FCA" w:rsidP="00166FCA">
      <w:pPr>
        <w:jc w:val="both"/>
        <w:rPr>
          <w:bCs/>
          <w:i/>
          <w:iCs/>
        </w:rPr>
      </w:pPr>
      <w:r w:rsidRPr="00225CC7">
        <w:rPr>
          <w:bCs/>
          <w:i/>
          <w:iCs/>
        </w:rPr>
        <w:t>La demande de subvention pour une collectivité territoriale est faite par le représentant de la collectivité ou toute personne qui y est habilitée.</w:t>
      </w:r>
    </w:p>
    <w:p w14:paraId="6A4FB780" w14:textId="77777777" w:rsidR="00166FCA" w:rsidRDefault="00166FCA" w:rsidP="00166FCA">
      <w:pPr>
        <w:jc w:val="both"/>
        <w:rPr>
          <w:b/>
          <w:color w:val="003366"/>
          <w:sz w:val="28"/>
          <w:szCs w:val="28"/>
        </w:rPr>
      </w:pPr>
      <w:r>
        <w:rPr>
          <w:b/>
          <w:color w:val="003366"/>
          <w:sz w:val="28"/>
          <w:szCs w:val="28"/>
        </w:rPr>
        <w:t>Quels sont les différents éléments du dossier de demande de subvention</w:t>
      </w:r>
      <w:r>
        <w:rPr>
          <w:rFonts w:ascii="Calibri" w:hAnsi="Calibri" w:cs="Calibri"/>
          <w:b/>
          <w:color w:val="003366"/>
          <w:sz w:val="28"/>
          <w:szCs w:val="28"/>
        </w:rPr>
        <w:t> </w:t>
      </w:r>
      <w:r>
        <w:rPr>
          <w:b/>
          <w:color w:val="003366"/>
          <w:sz w:val="28"/>
          <w:szCs w:val="28"/>
        </w:rPr>
        <w:t>?</w:t>
      </w:r>
    </w:p>
    <w:p w14:paraId="0F3F878A" w14:textId="77777777" w:rsidR="00166FCA" w:rsidRPr="00B95A1F" w:rsidRDefault="00166FCA" w:rsidP="00166FCA">
      <w:pPr>
        <w:pStyle w:val="Paragraphedeliste"/>
        <w:widowControl w:val="0"/>
        <w:numPr>
          <w:ilvl w:val="0"/>
          <w:numId w:val="8"/>
        </w:numPr>
        <w:suppressAutoHyphens/>
        <w:spacing w:after="0" w:line="240" w:lineRule="auto"/>
        <w:jc w:val="both"/>
        <w:rPr>
          <w:b/>
          <w:bCs/>
          <w:color w:val="0070C0"/>
          <w:sz w:val="24"/>
          <w:szCs w:val="24"/>
        </w:rPr>
      </w:pPr>
      <w:r w:rsidRPr="00B95A1F">
        <w:rPr>
          <w:b/>
          <w:bCs/>
          <w:color w:val="0070C0"/>
          <w:sz w:val="24"/>
          <w:szCs w:val="24"/>
        </w:rPr>
        <w:t>Un formulaire de demande de subvention qui comprend</w:t>
      </w:r>
      <w:r w:rsidRPr="00B95A1F">
        <w:rPr>
          <w:rFonts w:ascii="Calibri" w:hAnsi="Calibri" w:cs="Calibri"/>
          <w:b/>
          <w:bCs/>
          <w:color w:val="0070C0"/>
          <w:sz w:val="24"/>
          <w:szCs w:val="24"/>
        </w:rPr>
        <w:t> </w:t>
      </w:r>
      <w:r w:rsidRPr="00B95A1F">
        <w:rPr>
          <w:b/>
          <w:bCs/>
          <w:color w:val="0070C0"/>
          <w:sz w:val="24"/>
          <w:szCs w:val="24"/>
        </w:rPr>
        <w:t>:</w:t>
      </w:r>
    </w:p>
    <w:p w14:paraId="133F6B0A" w14:textId="77777777" w:rsidR="00166FCA" w:rsidRPr="004F3E8F" w:rsidRDefault="00166FCA" w:rsidP="00166FCA">
      <w:pPr>
        <w:widowControl w:val="0"/>
        <w:suppressAutoHyphens/>
        <w:spacing w:after="0" w:line="240" w:lineRule="auto"/>
        <w:ind w:left="360"/>
        <w:jc w:val="both"/>
        <w:rPr>
          <w:b/>
          <w:bCs/>
        </w:rPr>
      </w:pPr>
    </w:p>
    <w:p w14:paraId="47B72E9A" w14:textId="601BEE8E" w:rsidR="007B6BEE" w:rsidRPr="007665FA" w:rsidRDefault="000814B1" w:rsidP="00CE2872">
      <w:pPr>
        <w:widowControl w:val="0"/>
        <w:numPr>
          <w:ilvl w:val="0"/>
          <w:numId w:val="1"/>
        </w:numPr>
        <w:suppressAutoHyphens/>
        <w:spacing w:after="0" w:line="240" w:lineRule="auto"/>
        <w:jc w:val="both"/>
        <w:rPr>
          <w:i/>
        </w:rPr>
      </w:pPr>
      <w:r w:rsidRPr="007665FA">
        <w:rPr>
          <w:b/>
          <w:bCs/>
        </w:rPr>
        <w:t xml:space="preserve">Les informations essentielles à l’identification </w:t>
      </w:r>
      <w:r w:rsidR="00F51A1F" w:rsidRPr="007665FA">
        <w:rPr>
          <w:b/>
          <w:bCs/>
        </w:rPr>
        <w:t xml:space="preserve">de la collectivité </w:t>
      </w:r>
      <w:r w:rsidR="007665FA" w:rsidRPr="007665FA">
        <w:rPr>
          <w:b/>
          <w:bCs/>
        </w:rPr>
        <w:t>territoriale</w:t>
      </w:r>
      <w:r w:rsidRPr="007665FA">
        <w:rPr>
          <w:b/>
          <w:bCs/>
        </w:rPr>
        <w:t xml:space="preserve"> et de ses responsables</w:t>
      </w:r>
      <w:r w:rsidR="007665FA">
        <w:rPr>
          <w:b/>
          <w:bCs/>
        </w:rPr>
        <w:t>.</w:t>
      </w:r>
    </w:p>
    <w:p w14:paraId="456387E4" w14:textId="77777777" w:rsidR="007665FA" w:rsidRDefault="007665FA" w:rsidP="00CE2872">
      <w:pPr>
        <w:widowControl w:val="0"/>
        <w:suppressAutoHyphens/>
        <w:spacing w:after="0" w:line="240" w:lineRule="auto"/>
        <w:jc w:val="both"/>
        <w:rPr>
          <w:i/>
        </w:rPr>
      </w:pPr>
    </w:p>
    <w:p w14:paraId="43ED0CB0" w14:textId="32EC688A" w:rsidR="00CE2872" w:rsidRDefault="00113CEF" w:rsidP="00CE2872">
      <w:pPr>
        <w:widowControl w:val="0"/>
        <w:suppressAutoHyphens/>
        <w:spacing w:after="0" w:line="240" w:lineRule="auto"/>
        <w:jc w:val="both"/>
        <w:rPr>
          <w:b/>
          <w:bCs/>
          <w:i/>
          <w:u w:val="single"/>
        </w:rPr>
      </w:pPr>
      <w:r>
        <w:rPr>
          <w:i/>
        </w:rPr>
        <w:lastRenderedPageBreak/>
        <w:t xml:space="preserve">Ces informations </w:t>
      </w:r>
      <w:r w:rsidR="00CE2872" w:rsidRPr="00745A01">
        <w:rPr>
          <w:i/>
        </w:rPr>
        <w:t>faciliter</w:t>
      </w:r>
      <w:r>
        <w:rPr>
          <w:i/>
        </w:rPr>
        <w:t>ont</w:t>
      </w:r>
      <w:r w:rsidR="00CE2872" w:rsidRPr="00745A01">
        <w:rPr>
          <w:i/>
        </w:rPr>
        <w:t xml:space="preserve"> </w:t>
      </w:r>
      <w:r w:rsidR="00716091">
        <w:rPr>
          <w:i/>
        </w:rPr>
        <w:t>le traitement de votre demande</w:t>
      </w:r>
      <w:r w:rsidR="00CE2872" w:rsidRPr="00745A01">
        <w:rPr>
          <w:i/>
        </w:rPr>
        <w:t>.</w:t>
      </w:r>
      <w:r w:rsidR="00CE2872" w:rsidRPr="00745A01">
        <w:rPr>
          <w:b/>
          <w:bCs/>
          <w:i/>
          <w:u w:val="single"/>
        </w:rPr>
        <w:t xml:space="preserve"> </w:t>
      </w:r>
    </w:p>
    <w:p w14:paraId="780C9CAB" w14:textId="77777777" w:rsidR="00F27297" w:rsidRDefault="00F27297" w:rsidP="00CE2872">
      <w:pPr>
        <w:widowControl w:val="0"/>
        <w:suppressAutoHyphens/>
        <w:spacing w:after="0" w:line="240" w:lineRule="auto"/>
        <w:jc w:val="both"/>
        <w:rPr>
          <w:b/>
          <w:bCs/>
          <w:i/>
          <w:u w:val="single"/>
        </w:rPr>
      </w:pPr>
    </w:p>
    <w:p w14:paraId="0121F7A9" w14:textId="19657DF5" w:rsidR="00166FCA" w:rsidRDefault="000F1999" w:rsidP="005B6421">
      <w:pPr>
        <w:widowControl w:val="0"/>
        <w:numPr>
          <w:ilvl w:val="0"/>
          <w:numId w:val="4"/>
        </w:numPr>
        <w:suppressAutoHyphens/>
        <w:spacing w:after="0" w:line="240" w:lineRule="auto"/>
        <w:ind w:left="714" w:hanging="357"/>
        <w:jc w:val="both"/>
        <w:rPr>
          <w:b/>
          <w:bCs/>
        </w:rPr>
      </w:pPr>
      <w:r>
        <w:rPr>
          <w:b/>
          <w:bCs/>
        </w:rPr>
        <w:t>L’</w:t>
      </w:r>
      <w:r w:rsidR="00166FCA">
        <w:rPr>
          <w:b/>
          <w:bCs/>
        </w:rPr>
        <w:t>attestation sur l’honneur</w:t>
      </w:r>
    </w:p>
    <w:p w14:paraId="0F26B596" w14:textId="77777777" w:rsidR="00166FCA" w:rsidRPr="00554313" w:rsidRDefault="00166FCA" w:rsidP="00166FCA">
      <w:pPr>
        <w:widowControl w:val="0"/>
        <w:suppressAutoHyphens/>
        <w:spacing w:after="0" w:line="240" w:lineRule="auto"/>
        <w:ind w:left="720"/>
        <w:jc w:val="both"/>
        <w:rPr>
          <w:b/>
          <w:bCs/>
        </w:rPr>
      </w:pPr>
    </w:p>
    <w:p w14:paraId="5B10EEE5" w14:textId="77777777" w:rsidR="00166FCA" w:rsidRDefault="00166FCA" w:rsidP="00166FCA">
      <w:pPr>
        <w:jc w:val="both"/>
      </w:pPr>
      <w:r>
        <w:t>Cette fiche permet au représentant légal de la structure, ou à son mandataire, de signer la demande de subvention et d’en préciser le montant.</w:t>
      </w:r>
    </w:p>
    <w:p w14:paraId="33A99D66" w14:textId="77777777" w:rsidR="00166FCA" w:rsidRDefault="00166FCA" w:rsidP="00166FCA">
      <w:pPr>
        <w:jc w:val="both"/>
        <w:rPr>
          <w:i/>
        </w:rPr>
      </w:pPr>
      <w:r w:rsidRPr="00C14F0A">
        <w:rPr>
          <w:i/>
        </w:rPr>
        <w:t>Votre demande ne pourra être prise en compte que si cette fiche est complétée et signée.</w:t>
      </w:r>
    </w:p>
    <w:p w14:paraId="0D0817E4" w14:textId="1BF9B732" w:rsidR="00166FCA" w:rsidRDefault="00166FCA" w:rsidP="005B6421">
      <w:pPr>
        <w:widowControl w:val="0"/>
        <w:numPr>
          <w:ilvl w:val="0"/>
          <w:numId w:val="5"/>
        </w:numPr>
        <w:suppressAutoHyphens/>
        <w:spacing w:after="0" w:line="240" w:lineRule="auto"/>
        <w:ind w:left="714" w:hanging="357"/>
        <w:jc w:val="both"/>
        <w:rPr>
          <w:b/>
          <w:bCs/>
        </w:rPr>
      </w:pPr>
      <w:r w:rsidRPr="001667FF">
        <w:rPr>
          <w:b/>
          <w:bCs/>
        </w:rPr>
        <w:t>La</w:t>
      </w:r>
      <w:r w:rsidRPr="001667FF">
        <w:t xml:space="preserve"> </w:t>
      </w:r>
      <w:r w:rsidRPr="00554313">
        <w:rPr>
          <w:b/>
          <w:bCs/>
        </w:rPr>
        <w:t>liste des p</w:t>
      </w:r>
      <w:r>
        <w:rPr>
          <w:b/>
          <w:bCs/>
        </w:rPr>
        <w:t xml:space="preserve">ièces à joindre </w:t>
      </w:r>
      <w:r w:rsidR="00E46D8F">
        <w:rPr>
          <w:b/>
          <w:bCs/>
        </w:rPr>
        <w:t>au</w:t>
      </w:r>
      <w:r>
        <w:rPr>
          <w:b/>
          <w:bCs/>
        </w:rPr>
        <w:t xml:space="preserve"> dossier</w:t>
      </w:r>
    </w:p>
    <w:p w14:paraId="0A894466" w14:textId="77777777" w:rsidR="00166FCA" w:rsidRDefault="00166FCA" w:rsidP="00166FCA">
      <w:pPr>
        <w:widowControl w:val="0"/>
        <w:suppressAutoHyphens/>
        <w:spacing w:after="0" w:line="240" w:lineRule="auto"/>
        <w:jc w:val="both"/>
        <w:rPr>
          <w:b/>
          <w:bCs/>
        </w:rPr>
      </w:pPr>
    </w:p>
    <w:p w14:paraId="4F11A3DE" w14:textId="04C0C5B6" w:rsidR="00166FCA" w:rsidRDefault="00166FCA" w:rsidP="00166FCA">
      <w:pPr>
        <w:jc w:val="both"/>
      </w:pPr>
      <w:r>
        <w:t xml:space="preserve">Cette liste contient la mention des pièces indispensables à la constitution de votre dossier. </w:t>
      </w:r>
    </w:p>
    <w:p w14:paraId="72C858EE" w14:textId="296C07BA" w:rsidR="00166FCA" w:rsidRDefault="00166FCA" w:rsidP="00166FCA">
      <w:pPr>
        <w:jc w:val="both"/>
        <w:rPr>
          <w:i/>
        </w:rPr>
      </w:pPr>
      <w:r w:rsidRPr="00B0643D">
        <w:rPr>
          <w:i/>
        </w:rPr>
        <w:t xml:space="preserve">Envoyer un dossier complet </w:t>
      </w:r>
      <w:r>
        <w:rPr>
          <w:i/>
        </w:rPr>
        <w:t>raccourcira le temps de traitement de votre demande.</w:t>
      </w:r>
    </w:p>
    <w:p w14:paraId="307131D4" w14:textId="77777777" w:rsidR="00803567" w:rsidRDefault="00803567" w:rsidP="00166FCA">
      <w:pPr>
        <w:jc w:val="both"/>
        <w:rPr>
          <w:i/>
        </w:rPr>
      </w:pPr>
    </w:p>
    <w:p w14:paraId="2CC61356" w14:textId="62818242" w:rsidR="00AA5473" w:rsidRPr="00B95A1F" w:rsidRDefault="00AA5473" w:rsidP="00AA5473">
      <w:pPr>
        <w:pStyle w:val="Paragraphedeliste"/>
        <w:widowControl w:val="0"/>
        <w:numPr>
          <w:ilvl w:val="0"/>
          <w:numId w:val="8"/>
        </w:numPr>
        <w:suppressAutoHyphens/>
        <w:spacing w:after="0" w:line="240" w:lineRule="auto"/>
        <w:jc w:val="both"/>
        <w:rPr>
          <w:b/>
          <w:bCs/>
          <w:color w:val="0070C0"/>
          <w:sz w:val="24"/>
          <w:szCs w:val="24"/>
        </w:rPr>
      </w:pPr>
      <w:r w:rsidRPr="00B95A1F">
        <w:rPr>
          <w:b/>
          <w:bCs/>
          <w:color w:val="0070C0"/>
          <w:sz w:val="24"/>
          <w:szCs w:val="24"/>
        </w:rPr>
        <w:t xml:space="preserve">Des fiches </w:t>
      </w:r>
      <w:r w:rsidR="00FD05A5" w:rsidRPr="005942CE">
        <w:rPr>
          <w:b/>
          <w:bCs/>
          <w:color w:val="0070C0"/>
          <w:sz w:val="24"/>
          <w:szCs w:val="24"/>
        </w:rPr>
        <w:t>adaptées</w:t>
      </w:r>
      <w:r w:rsidR="00FD05A5" w:rsidRPr="00B95A1F">
        <w:rPr>
          <w:b/>
          <w:bCs/>
          <w:color w:val="0070C0"/>
          <w:sz w:val="24"/>
          <w:szCs w:val="24"/>
        </w:rPr>
        <w:t xml:space="preserve"> à votre demande de subvention</w:t>
      </w:r>
    </w:p>
    <w:p w14:paraId="1D6F0B26" w14:textId="0337E9A1" w:rsidR="00FD05A5" w:rsidRDefault="00FD05A5" w:rsidP="00FD05A5">
      <w:pPr>
        <w:widowControl w:val="0"/>
        <w:suppressAutoHyphens/>
        <w:spacing w:after="0" w:line="240" w:lineRule="auto"/>
        <w:jc w:val="both"/>
        <w:rPr>
          <w:b/>
          <w:bCs/>
          <w:sz w:val="24"/>
          <w:szCs w:val="24"/>
        </w:rPr>
      </w:pPr>
    </w:p>
    <w:p w14:paraId="130A6AEB" w14:textId="1E354027" w:rsidR="00A30A7D" w:rsidRPr="00073111" w:rsidRDefault="00073111" w:rsidP="001400F0">
      <w:pPr>
        <w:pStyle w:val="Paragraphedeliste"/>
        <w:widowControl w:val="0"/>
        <w:numPr>
          <w:ilvl w:val="0"/>
          <w:numId w:val="21"/>
        </w:numPr>
        <w:suppressAutoHyphens/>
        <w:spacing w:after="0" w:line="360" w:lineRule="auto"/>
        <w:ind w:left="714" w:hanging="357"/>
        <w:jc w:val="both"/>
        <w:rPr>
          <w:b/>
          <w:bCs/>
        </w:rPr>
      </w:pPr>
      <w:r>
        <w:rPr>
          <w:b/>
          <w:bCs/>
        </w:rPr>
        <w:t xml:space="preserve">Fiche 1 - </w:t>
      </w:r>
      <w:r w:rsidR="009051FC" w:rsidRPr="00265063">
        <w:rPr>
          <w:b/>
          <w:bCs/>
        </w:rPr>
        <w:t xml:space="preserve">Aide </w:t>
      </w:r>
      <w:r w:rsidR="00111370">
        <w:rPr>
          <w:b/>
          <w:bCs/>
        </w:rPr>
        <w:t xml:space="preserve">aux </w:t>
      </w:r>
      <w:r w:rsidR="00803567">
        <w:rPr>
          <w:b/>
          <w:bCs/>
        </w:rPr>
        <w:t xml:space="preserve">éditions </w:t>
      </w:r>
      <w:proofErr w:type="spellStart"/>
      <w:r w:rsidR="00803567">
        <w:rPr>
          <w:b/>
          <w:bCs/>
        </w:rPr>
        <w:t>c</w:t>
      </w:r>
      <w:r w:rsidR="00381316">
        <w:rPr>
          <w:b/>
          <w:bCs/>
        </w:rPr>
        <w:t>hartées</w:t>
      </w:r>
      <w:proofErr w:type="spellEnd"/>
      <w:r w:rsidR="00111370">
        <w:rPr>
          <w:b/>
          <w:bCs/>
        </w:rPr>
        <w:t xml:space="preserve"> </w:t>
      </w:r>
      <w:r w:rsidR="001A189D">
        <w:rPr>
          <w:b/>
          <w:bCs/>
        </w:rPr>
        <w:t xml:space="preserve">et </w:t>
      </w:r>
      <w:r w:rsidR="00111370">
        <w:rPr>
          <w:b/>
          <w:bCs/>
        </w:rPr>
        <w:t>o</w:t>
      </w:r>
      <w:r w:rsidR="00961993">
        <w:rPr>
          <w:b/>
          <w:bCs/>
        </w:rPr>
        <w:t>uvrage</w:t>
      </w:r>
      <w:r w:rsidR="001A189D">
        <w:rPr>
          <w:b/>
          <w:bCs/>
        </w:rPr>
        <w:t>s</w:t>
      </w:r>
    </w:p>
    <w:p w14:paraId="36E6753F" w14:textId="59788D0A" w:rsidR="007B5FD4" w:rsidRDefault="00073111" w:rsidP="001400F0">
      <w:pPr>
        <w:pStyle w:val="Paragraphedeliste"/>
        <w:widowControl w:val="0"/>
        <w:numPr>
          <w:ilvl w:val="0"/>
          <w:numId w:val="21"/>
        </w:numPr>
        <w:suppressAutoHyphens/>
        <w:spacing w:after="0" w:line="360" w:lineRule="auto"/>
        <w:ind w:left="714" w:hanging="357"/>
        <w:jc w:val="both"/>
        <w:rPr>
          <w:b/>
          <w:bCs/>
        </w:rPr>
      </w:pPr>
      <w:r>
        <w:rPr>
          <w:b/>
          <w:bCs/>
        </w:rPr>
        <w:t xml:space="preserve">Fiche 2 </w:t>
      </w:r>
      <w:r w:rsidR="007B5FD4">
        <w:rPr>
          <w:b/>
          <w:bCs/>
        </w:rPr>
        <w:t>-</w:t>
      </w:r>
      <w:r>
        <w:rPr>
          <w:b/>
          <w:bCs/>
        </w:rPr>
        <w:t xml:space="preserve"> </w:t>
      </w:r>
      <w:r w:rsidR="00E31EC7">
        <w:rPr>
          <w:b/>
          <w:bCs/>
        </w:rPr>
        <w:t xml:space="preserve">Aide </w:t>
      </w:r>
      <w:r w:rsidR="00111370">
        <w:rPr>
          <w:b/>
          <w:bCs/>
        </w:rPr>
        <w:t xml:space="preserve">aux courts-métrage, </w:t>
      </w:r>
      <w:r w:rsidR="004E0AC8">
        <w:rPr>
          <w:b/>
          <w:bCs/>
        </w:rPr>
        <w:t xml:space="preserve">outils et </w:t>
      </w:r>
      <w:r w:rsidR="00111370">
        <w:rPr>
          <w:b/>
          <w:bCs/>
        </w:rPr>
        <w:t>projets numériques, application mobile</w:t>
      </w:r>
    </w:p>
    <w:p w14:paraId="31FD5584" w14:textId="14B85A2B" w:rsidR="00B51A78" w:rsidRPr="00B51A78" w:rsidRDefault="007B5FD4" w:rsidP="00B51A78">
      <w:pPr>
        <w:pStyle w:val="Paragraphedeliste"/>
        <w:widowControl w:val="0"/>
        <w:numPr>
          <w:ilvl w:val="0"/>
          <w:numId w:val="21"/>
        </w:numPr>
        <w:suppressAutoHyphens/>
        <w:spacing w:after="0" w:line="360" w:lineRule="auto"/>
        <w:ind w:left="714" w:hanging="357"/>
        <w:jc w:val="both"/>
        <w:rPr>
          <w:b/>
          <w:bCs/>
        </w:rPr>
      </w:pPr>
      <w:r>
        <w:rPr>
          <w:b/>
          <w:bCs/>
        </w:rPr>
        <w:t xml:space="preserve">Fiche 3 – </w:t>
      </w:r>
      <w:r w:rsidR="00B51A78">
        <w:rPr>
          <w:b/>
          <w:bCs/>
        </w:rPr>
        <w:t>Aide à la signalétique / expositions</w:t>
      </w:r>
    </w:p>
    <w:p w14:paraId="6BF8761A" w14:textId="7CC8C6F4" w:rsidR="00073111" w:rsidRPr="00E34624" w:rsidRDefault="007B5FD4" w:rsidP="00E34624">
      <w:pPr>
        <w:pStyle w:val="Paragraphedeliste"/>
        <w:widowControl w:val="0"/>
        <w:numPr>
          <w:ilvl w:val="0"/>
          <w:numId w:val="21"/>
        </w:numPr>
        <w:suppressAutoHyphens/>
        <w:spacing w:after="0" w:line="360" w:lineRule="auto"/>
        <w:ind w:left="714" w:hanging="357"/>
        <w:jc w:val="both"/>
        <w:rPr>
          <w:b/>
          <w:bCs/>
        </w:rPr>
      </w:pPr>
      <w:r>
        <w:rPr>
          <w:b/>
          <w:bCs/>
        </w:rPr>
        <w:t xml:space="preserve">Fiche 4 - </w:t>
      </w:r>
      <w:r w:rsidR="00E34624">
        <w:rPr>
          <w:b/>
          <w:bCs/>
        </w:rPr>
        <w:t>Aide aux outils pédagogiques</w:t>
      </w:r>
    </w:p>
    <w:p w14:paraId="01327C92" w14:textId="7A6B5619" w:rsidR="009051FC" w:rsidRDefault="00073111" w:rsidP="001400F0">
      <w:pPr>
        <w:pStyle w:val="Paragraphedeliste"/>
        <w:widowControl w:val="0"/>
        <w:numPr>
          <w:ilvl w:val="0"/>
          <w:numId w:val="21"/>
        </w:numPr>
        <w:suppressAutoHyphens/>
        <w:spacing w:after="0" w:line="360" w:lineRule="auto"/>
        <w:ind w:left="714" w:hanging="357"/>
        <w:jc w:val="both"/>
        <w:rPr>
          <w:b/>
          <w:bCs/>
        </w:rPr>
      </w:pPr>
      <w:r>
        <w:rPr>
          <w:b/>
          <w:bCs/>
        </w:rPr>
        <w:t xml:space="preserve">Fiche </w:t>
      </w:r>
      <w:r w:rsidR="007B5FD4">
        <w:rPr>
          <w:b/>
          <w:bCs/>
        </w:rPr>
        <w:t>5</w:t>
      </w:r>
      <w:r>
        <w:rPr>
          <w:b/>
          <w:bCs/>
        </w:rPr>
        <w:t xml:space="preserve"> - </w:t>
      </w:r>
      <w:r w:rsidR="009051FC" w:rsidRPr="00265063">
        <w:rPr>
          <w:b/>
          <w:bCs/>
        </w:rPr>
        <w:t xml:space="preserve">Aide </w:t>
      </w:r>
      <w:r w:rsidR="0094684D">
        <w:rPr>
          <w:b/>
          <w:bCs/>
        </w:rPr>
        <w:t>aux opérations nationales</w:t>
      </w:r>
    </w:p>
    <w:p w14:paraId="02D2F2E0" w14:textId="1C6D5182" w:rsidR="0094684D" w:rsidRDefault="0094684D" w:rsidP="001400F0">
      <w:pPr>
        <w:pStyle w:val="Paragraphedeliste"/>
        <w:widowControl w:val="0"/>
        <w:numPr>
          <w:ilvl w:val="0"/>
          <w:numId w:val="21"/>
        </w:numPr>
        <w:suppressAutoHyphens/>
        <w:spacing w:after="0" w:line="360" w:lineRule="auto"/>
        <w:ind w:left="714" w:hanging="357"/>
        <w:jc w:val="both"/>
        <w:rPr>
          <w:b/>
          <w:bCs/>
        </w:rPr>
      </w:pPr>
      <w:r>
        <w:rPr>
          <w:b/>
          <w:bCs/>
        </w:rPr>
        <w:t>Fiche 6 : Aide à la formation</w:t>
      </w:r>
    </w:p>
    <w:p w14:paraId="28DCB554" w14:textId="6B81EBC3" w:rsidR="0094684D" w:rsidRDefault="0094684D" w:rsidP="001400F0">
      <w:pPr>
        <w:pStyle w:val="Paragraphedeliste"/>
        <w:widowControl w:val="0"/>
        <w:numPr>
          <w:ilvl w:val="0"/>
          <w:numId w:val="21"/>
        </w:numPr>
        <w:suppressAutoHyphens/>
        <w:spacing w:after="0" w:line="360" w:lineRule="auto"/>
        <w:ind w:left="714" w:hanging="357"/>
        <w:jc w:val="both"/>
        <w:rPr>
          <w:b/>
          <w:bCs/>
        </w:rPr>
      </w:pPr>
      <w:r>
        <w:rPr>
          <w:b/>
          <w:bCs/>
        </w:rPr>
        <w:t>Fiche 7 : Aide à la documentation</w:t>
      </w:r>
    </w:p>
    <w:p w14:paraId="42A63095" w14:textId="77777777" w:rsidR="00775187" w:rsidRPr="00775187" w:rsidRDefault="00775187" w:rsidP="00775187">
      <w:pPr>
        <w:widowControl w:val="0"/>
        <w:suppressAutoHyphens/>
        <w:spacing w:after="0" w:line="240" w:lineRule="auto"/>
        <w:jc w:val="both"/>
        <w:rPr>
          <w:bCs/>
        </w:rPr>
      </w:pPr>
      <w:bookmarkStart w:id="0" w:name="_GoBack"/>
      <w:bookmarkEnd w:id="0"/>
    </w:p>
    <w:p w14:paraId="79008F14" w14:textId="77777777" w:rsidR="004131C5" w:rsidRDefault="004131C5" w:rsidP="00775187">
      <w:pPr>
        <w:widowControl w:val="0"/>
        <w:suppressAutoHyphens/>
        <w:spacing w:after="0" w:line="360" w:lineRule="auto"/>
        <w:jc w:val="both"/>
        <w:rPr>
          <w:bCs/>
        </w:rPr>
      </w:pPr>
      <w:r w:rsidRPr="00940412">
        <w:rPr>
          <w:bCs/>
          <w:u w:val="single"/>
        </w:rPr>
        <w:t>Chaque fiche comporte</w:t>
      </w:r>
      <w:r>
        <w:rPr>
          <w:bCs/>
        </w:rPr>
        <w:t> :</w:t>
      </w:r>
    </w:p>
    <w:p w14:paraId="77ABB0A4" w14:textId="62CBDA0E" w:rsidR="00C83C5E" w:rsidRPr="00C83C5E" w:rsidRDefault="000227AD" w:rsidP="00775187">
      <w:pPr>
        <w:pStyle w:val="Paragraphedeliste"/>
        <w:widowControl w:val="0"/>
        <w:numPr>
          <w:ilvl w:val="0"/>
          <w:numId w:val="10"/>
        </w:numPr>
        <w:suppressAutoHyphens/>
        <w:spacing w:after="0" w:line="360" w:lineRule="auto"/>
        <w:jc w:val="both"/>
        <w:rPr>
          <w:b/>
          <w:bCs/>
        </w:rPr>
      </w:pPr>
      <w:r>
        <w:rPr>
          <w:b/>
          <w:bCs/>
        </w:rPr>
        <w:t>L</w:t>
      </w:r>
      <w:r w:rsidR="004131C5" w:rsidRPr="004131C5">
        <w:rPr>
          <w:b/>
          <w:bCs/>
        </w:rPr>
        <w:t>’objet de la demande</w:t>
      </w:r>
      <w:r w:rsidR="00390315">
        <w:rPr>
          <w:b/>
          <w:bCs/>
        </w:rPr>
        <w:t>.</w:t>
      </w:r>
    </w:p>
    <w:p w14:paraId="55760741" w14:textId="6BAD92B2" w:rsidR="00C83C5E" w:rsidRPr="00C83C5E" w:rsidRDefault="00717601" w:rsidP="00C83C5E">
      <w:pPr>
        <w:pStyle w:val="Paragraphedeliste"/>
        <w:widowControl w:val="0"/>
        <w:numPr>
          <w:ilvl w:val="0"/>
          <w:numId w:val="10"/>
        </w:numPr>
        <w:suppressAutoHyphens/>
        <w:spacing w:after="0" w:line="360" w:lineRule="auto"/>
        <w:jc w:val="both"/>
        <w:rPr>
          <w:b/>
          <w:bCs/>
        </w:rPr>
      </w:pPr>
      <w:r>
        <w:rPr>
          <w:b/>
          <w:bCs/>
        </w:rPr>
        <w:t xml:space="preserve">La </w:t>
      </w:r>
      <w:r w:rsidR="00E027DF">
        <w:rPr>
          <w:b/>
          <w:bCs/>
        </w:rPr>
        <w:t>présentation</w:t>
      </w:r>
      <w:r>
        <w:rPr>
          <w:b/>
          <w:bCs/>
        </w:rPr>
        <w:t xml:space="preserve"> du projet :</w:t>
      </w:r>
      <w:r w:rsidR="00C83C5E">
        <w:rPr>
          <w:b/>
          <w:bCs/>
        </w:rPr>
        <w:t xml:space="preserve"> </w:t>
      </w:r>
      <w:r w:rsidR="00C83C5E">
        <w:t>elle</w:t>
      </w:r>
      <w:r w:rsidR="00C83C5E" w:rsidRPr="00874B8D">
        <w:t xml:space="preserve"> sert à expliquer l’action pour laquelle vous demandez une subvention. </w:t>
      </w:r>
    </w:p>
    <w:p w14:paraId="2A398C11" w14:textId="201B58DD" w:rsidR="00717601" w:rsidRPr="00717601" w:rsidRDefault="00C83C5E" w:rsidP="00C83C5E">
      <w:pPr>
        <w:widowControl w:val="0"/>
        <w:suppressAutoHyphens/>
        <w:spacing w:after="0" w:line="360" w:lineRule="auto"/>
        <w:jc w:val="both"/>
        <w:rPr>
          <w:bCs/>
        </w:rPr>
      </w:pPr>
      <w:r>
        <w:rPr>
          <w:i/>
        </w:rPr>
        <w:t>La description du projet est importante tant pour la DRAC Grand Est que pour la réussite de l’action que vous projetez.</w:t>
      </w:r>
    </w:p>
    <w:p w14:paraId="7DC01A2E" w14:textId="790C9402" w:rsidR="00AF1541" w:rsidRPr="00C83C5E" w:rsidRDefault="00AF1541" w:rsidP="00C83C5E">
      <w:pPr>
        <w:pStyle w:val="Paragraphedeliste"/>
        <w:widowControl w:val="0"/>
        <w:numPr>
          <w:ilvl w:val="0"/>
          <w:numId w:val="10"/>
        </w:numPr>
        <w:suppressAutoHyphens/>
        <w:spacing w:after="0" w:line="360" w:lineRule="auto"/>
        <w:jc w:val="both"/>
        <w:rPr>
          <w:i/>
        </w:rPr>
      </w:pPr>
      <w:r w:rsidRPr="00C2103D">
        <w:rPr>
          <w:b/>
        </w:rPr>
        <w:t>Le plan de financement prévisionnel de l’action</w:t>
      </w:r>
      <w:r w:rsidR="00717601">
        <w:rPr>
          <w:b/>
        </w:rPr>
        <w:t> :</w:t>
      </w:r>
      <w:r w:rsidR="00C83C5E">
        <w:rPr>
          <w:b/>
        </w:rPr>
        <w:t xml:space="preserve"> </w:t>
      </w:r>
      <w:r w:rsidR="00C83C5E">
        <w:t>i</w:t>
      </w:r>
      <w:r>
        <w:t>l retrace le budget prévisionnel de l’action projetée. Ce budget doit être équilibré en charges et en produits et détailler les postes de dépenses et de recettes (précisez bien les subventions sollicitées auprès d’autres partenaires publics ou privés).</w:t>
      </w:r>
    </w:p>
    <w:p w14:paraId="6A10C83A" w14:textId="77777777" w:rsidR="00775187" w:rsidRDefault="00775187" w:rsidP="00AA5473">
      <w:pPr>
        <w:widowControl w:val="0"/>
        <w:suppressAutoHyphens/>
        <w:spacing w:after="0" w:line="240" w:lineRule="auto"/>
        <w:jc w:val="both"/>
        <w:rPr>
          <w:bCs/>
          <w:i/>
        </w:rPr>
      </w:pPr>
    </w:p>
    <w:p w14:paraId="47FC5544" w14:textId="3125DD18" w:rsidR="00AA5473" w:rsidRDefault="00775187" w:rsidP="00AA5473">
      <w:pPr>
        <w:widowControl w:val="0"/>
        <w:suppressAutoHyphens/>
        <w:spacing w:after="0" w:line="240" w:lineRule="auto"/>
        <w:jc w:val="both"/>
        <w:rPr>
          <w:bCs/>
          <w:i/>
        </w:rPr>
      </w:pPr>
      <w:r w:rsidRPr="00775187">
        <w:rPr>
          <w:bCs/>
          <w:i/>
        </w:rPr>
        <w:t xml:space="preserve">Vous pouvez </w:t>
      </w:r>
      <w:r>
        <w:rPr>
          <w:bCs/>
          <w:i/>
        </w:rPr>
        <w:t xml:space="preserve">joindre plusieurs fiches </w:t>
      </w:r>
      <w:r w:rsidR="00FE6211">
        <w:rPr>
          <w:bCs/>
          <w:i/>
        </w:rPr>
        <w:t>au</w:t>
      </w:r>
      <w:r>
        <w:rPr>
          <w:bCs/>
          <w:i/>
        </w:rPr>
        <w:t xml:space="preserve"> formulaire</w:t>
      </w:r>
      <w:r w:rsidR="004419B1">
        <w:rPr>
          <w:bCs/>
          <w:i/>
        </w:rPr>
        <w:t xml:space="preserve"> de demande de subvention</w:t>
      </w:r>
      <w:r>
        <w:rPr>
          <w:bCs/>
          <w:i/>
        </w:rPr>
        <w:t>.</w:t>
      </w:r>
    </w:p>
    <w:p w14:paraId="149FB411" w14:textId="076B2466" w:rsidR="00803567" w:rsidRDefault="00803567" w:rsidP="00AA5473">
      <w:pPr>
        <w:widowControl w:val="0"/>
        <w:suppressAutoHyphens/>
        <w:spacing w:after="0" w:line="240" w:lineRule="auto"/>
        <w:jc w:val="both"/>
        <w:rPr>
          <w:bCs/>
          <w:i/>
        </w:rPr>
      </w:pPr>
    </w:p>
    <w:p w14:paraId="346023A3" w14:textId="0D16FDEB" w:rsidR="00803567" w:rsidRDefault="00803567" w:rsidP="00AA5473">
      <w:pPr>
        <w:widowControl w:val="0"/>
        <w:suppressAutoHyphens/>
        <w:spacing w:after="0" w:line="240" w:lineRule="auto"/>
        <w:jc w:val="both"/>
        <w:rPr>
          <w:bCs/>
          <w:i/>
        </w:rPr>
      </w:pPr>
    </w:p>
    <w:p w14:paraId="4617D0ED" w14:textId="50988643" w:rsidR="00803567" w:rsidRDefault="00803567" w:rsidP="00AA5473">
      <w:pPr>
        <w:widowControl w:val="0"/>
        <w:suppressAutoHyphens/>
        <w:spacing w:after="0" w:line="240" w:lineRule="auto"/>
        <w:jc w:val="both"/>
        <w:rPr>
          <w:bCs/>
          <w:i/>
        </w:rPr>
      </w:pPr>
    </w:p>
    <w:p w14:paraId="0663A49D" w14:textId="49B6135B" w:rsidR="00803567" w:rsidRDefault="00803567" w:rsidP="00AA5473">
      <w:pPr>
        <w:widowControl w:val="0"/>
        <w:suppressAutoHyphens/>
        <w:spacing w:after="0" w:line="240" w:lineRule="auto"/>
        <w:jc w:val="both"/>
        <w:rPr>
          <w:bCs/>
          <w:i/>
        </w:rPr>
      </w:pPr>
    </w:p>
    <w:p w14:paraId="0FE3B250" w14:textId="77777777" w:rsidR="00166FCA" w:rsidRDefault="00166FCA" w:rsidP="00166FCA">
      <w:pPr>
        <w:jc w:val="both"/>
        <w:rPr>
          <w:b/>
          <w:color w:val="003366"/>
          <w:sz w:val="28"/>
          <w:szCs w:val="28"/>
        </w:rPr>
      </w:pPr>
      <w:r>
        <w:rPr>
          <w:b/>
          <w:color w:val="003366"/>
          <w:sz w:val="28"/>
          <w:szCs w:val="28"/>
        </w:rPr>
        <w:lastRenderedPageBreak/>
        <w:t>Où adresser le dossier de demande de subvention</w:t>
      </w:r>
      <w:r>
        <w:rPr>
          <w:rFonts w:ascii="Calibri" w:hAnsi="Calibri" w:cs="Calibri"/>
          <w:b/>
          <w:color w:val="003366"/>
          <w:sz w:val="28"/>
          <w:szCs w:val="28"/>
        </w:rPr>
        <w:t> </w:t>
      </w:r>
      <w:r>
        <w:rPr>
          <w:b/>
          <w:color w:val="003366"/>
          <w:sz w:val="28"/>
          <w:szCs w:val="28"/>
        </w:rPr>
        <w:t>?</w:t>
      </w:r>
    </w:p>
    <w:p w14:paraId="2D3C5A17" w14:textId="2F5A2D33" w:rsidR="00166FCA" w:rsidRDefault="00166FCA" w:rsidP="00166FCA">
      <w:pPr>
        <w:jc w:val="both"/>
        <w:rPr>
          <w:bCs/>
        </w:rPr>
      </w:pPr>
      <w:r w:rsidRPr="007A3118">
        <w:rPr>
          <w:bCs/>
        </w:rPr>
        <w:t>Retourne</w:t>
      </w:r>
      <w:r>
        <w:rPr>
          <w:bCs/>
        </w:rPr>
        <w:t>z</w:t>
      </w:r>
      <w:r w:rsidRPr="007A3118">
        <w:rPr>
          <w:bCs/>
        </w:rPr>
        <w:t xml:space="preserve"> </w:t>
      </w:r>
      <w:r>
        <w:rPr>
          <w:bCs/>
        </w:rPr>
        <w:t>le dossi</w:t>
      </w:r>
      <w:r w:rsidR="003774F7">
        <w:rPr>
          <w:bCs/>
        </w:rPr>
        <w:t>er complet par voie numérique</w:t>
      </w:r>
      <w:r w:rsidR="00203180">
        <w:rPr>
          <w:bCs/>
        </w:rPr>
        <w:t xml:space="preserve"> </w:t>
      </w:r>
      <w:r w:rsidR="00DC7C66">
        <w:rPr>
          <w:bCs/>
        </w:rPr>
        <w:t>et</w:t>
      </w:r>
      <w:r>
        <w:rPr>
          <w:bCs/>
        </w:rPr>
        <w:t xml:space="preserve"> postale </w:t>
      </w:r>
      <w:r w:rsidR="003774F7">
        <w:rPr>
          <w:bCs/>
        </w:rPr>
        <w:t>aux adresses ci-dessous :</w:t>
      </w:r>
    </w:p>
    <w:p w14:paraId="05F03FA6" w14:textId="77777777" w:rsidR="008B4424" w:rsidRDefault="008B4424" w:rsidP="00166FCA">
      <w:pPr>
        <w:jc w:val="both"/>
        <w:rPr>
          <w:bCs/>
        </w:rPr>
      </w:pPr>
    </w:p>
    <w:tbl>
      <w:tblPr>
        <w:tblStyle w:val="Grilledutableau"/>
        <w:tblW w:w="0" w:type="auto"/>
        <w:jc w:val="center"/>
        <w:tblLook w:val="04A0" w:firstRow="1" w:lastRow="0" w:firstColumn="1" w:lastColumn="0" w:noHBand="0" w:noVBand="1"/>
      </w:tblPr>
      <w:tblGrid>
        <w:gridCol w:w="6325"/>
      </w:tblGrid>
      <w:tr w:rsidR="00681C8A" w:rsidRPr="00B63E7B" w14:paraId="35859305" w14:textId="77777777" w:rsidTr="00600A59">
        <w:trPr>
          <w:trHeight w:val="1494"/>
          <w:jc w:val="center"/>
        </w:trPr>
        <w:tc>
          <w:tcPr>
            <w:tcW w:w="6325" w:type="dxa"/>
            <w:vAlign w:val="center"/>
          </w:tcPr>
          <w:p w14:paraId="26250D44" w14:textId="7BF89E19" w:rsidR="00203180" w:rsidRDefault="00203180" w:rsidP="00203180">
            <w:pPr>
              <w:rPr>
                <w:b/>
                <w:bCs/>
              </w:rPr>
            </w:pPr>
            <w:r>
              <w:rPr>
                <w:b/>
                <w:bCs/>
              </w:rPr>
              <w:t>Par courrier :</w:t>
            </w:r>
          </w:p>
          <w:p w14:paraId="0BD61973" w14:textId="77777777" w:rsidR="00B51E45" w:rsidRDefault="00B51E45" w:rsidP="00203180">
            <w:pPr>
              <w:rPr>
                <w:b/>
                <w:bCs/>
              </w:rPr>
            </w:pPr>
          </w:p>
          <w:p w14:paraId="35194537" w14:textId="4C7669E0" w:rsidR="00B51E45" w:rsidRDefault="00B51E45" w:rsidP="00C771C5">
            <w:pPr>
              <w:jc w:val="center"/>
              <w:rPr>
                <w:b/>
                <w:bCs/>
              </w:rPr>
            </w:pPr>
            <w:r>
              <w:rPr>
                <w:b/>
                <w:bCs/>
              </w:rPr>
              <w:t>Direction régionale des affaires culturelles du Grand Est</w:t>
            </w:r>
          </w:p>
          <w:p w14:paraId="283A984E" w14:textId="6D7E1F3B" w:rsidR="00B51E45" w:rsidRPr="00B51E45" w:rsidRDefault="00B51E45" w:rsidP="005A4EF2">
            <w:pPr>
              <w:jc w:val="center"/>
              <w:rPr>
                <w:bCs/>
              </w:rPr>
            </w:pPr>
            <w:r w:rsidRPr="00B51E45">
              <w:rPr>
                <w:bCs/>
              </w:rPr>
              <w:t xml:space="preserve">Madame </w:t>
            </w:r>
            <w:r w:rsidR="00430254">
              <w:rPr>
                <w:bCs/>
              </w:rPr>
              <w:t>la D</w:t>
            </w:r>
            <w:r w:rsidRPr="00B51E45">
              <w:rPr>
                <w:bCs/>
              </w:rPr>
              <w:t>irectrice régionale des affaires culturelles</w:t>
            </w:r>
          </w:p>
          <w:p w14:paraId="69015661" w14:textId="29080E4C" w:rsidR="00681C8A" w:rsidRPr="00B51E45" w:rsidRDefault="00160836" w:rsidP="00C771C5">
            <w:pPr>
              <w:jc w:val="center"/>
            </w:pPr>
            <w:r w:rsidRPr="00B51E45">
              <w:rPr>
                <w:bCs/>
              </w:rPr>
              <w:t xml:space="preserve"> </w:t>
            </w:r>
            <w:r w:rsidR="00D775FE" w:rsidRPr="00B51E45">
              <w:t>Valorisation Grand Est</w:t>
            </w:r>
            <w:r w:rsidR="00A30A7D" w:rsidRPr="00B51E45">
              <w:t xml:space="preserve"> – Label </w:t>
            </w:r>
            <w:proofErr w:type="spellStart"/>
            <w:r w:rsidR="00A30A7D" w:rsidRPr="00B51E45">
              <w:t>VPah</w:t>
            </w:r>
            <w:proofErr w:type="spellEnd"/>
          </w:p>
          <w:p w14:paraId="643BFC0F" w14:textId="117C670E" w:rsidR="00160836" w:rsidRPr="00B51E45" w:rsidRDefault="00160836" w:rsidP="00C771C5">
            <w:pPr>
              <w:jc w:val="center"/>
            </w:pPr>
            <w:r w:rsidRPr="00B51E45">
              <w:t>Palais du Rhin</w:t>
            </w:r>
          </w:p>
          <w:p w14:paraId="6C8A414D" w14:textId="4C701D45" w:rsidR="00160836" w:rsidRPr="00B51E45" w:rsidRDefault="00160836" w:rsidP="00C771C5">
            <w:pPr>
              <w:jc w:val="center"/>
            </w:pPr>
            <w:r w:rsidRPr="00B51E45">
              <w:t>2 place de la République</w:t>
            </w:r>
          </w:p>
          <w:p w14:paraId="7C5A950C" w14:textId="735835AE" w:rsidR="00681C8A" w:rsidRPr="00B51E45" w:rsidRDefault="00160836" w:rsidP="00600A59">
            <w:pPr>
              <w:jc w:val="center"/>
              <w:rPr>
                <w:bCs/>
              </w:rPr>
            </w:pPr>
            <w:r w:rsidRPr="00B51E45">
              <w:rPr>
                <w:bCs/>
              </w:rPr>
              <w:t>67082</w:t>
            </w:r>
            <w:r w:rsidR="00681C8A" w:rsidRPr="00B51E45">
              <w:rPr>
                <w:bCs/>
              </w:rPr>
              <w:t xml:space="preserve"> </w:t>
            </w:r>
            <w:r w:rsidR="00D775FE" w:rsidRPr="00B51E45">
              <w:rPr>
                <w:bCs/>
              </w:rPr>
              <w:t>S</w:t>
            </w:r>
            <w:r w:rsidRPr="00B51E45">
              <w:rPr>
                <w:bCs/>
              </w:rPr>
              <w:t>TRASBOURG</w:t>
            </w:r>
            <w:r w:rsidR="00600A59" w:rsidRPr="00B51E45">
              <w:rPr>
                <w:bCs/>
              </w:rPr>
              <w:t xml:space="preserve"> Cedex</w:t>
            </w:r>
          </w:p>
          <w:p w14:paraId="1A104CA0" w14:textId="77777777" w:rsidR="00203180" w:rsidRDefault="00203180" w:rsidP="00600A59">
            <w:pPr>
              <w:jc w:val="center"/>
              <w:rPr>
                <w:b/>
                <w:bCs/>
              </w:rPr>
            </w:pPr>
          </w:p>
          <w:p w14:paraId="7F58F294" w14:textId="7533C7FE" w:rsidR="00203180" w:rsidRPr="00203180" w:rsidRDefault="00203180" w:rsidP="00203180">
            <w:pPr>
              <w:rPr>
                <w:b/>
                <w:bCs/>
              </w:rPr>
            </w:pPr>
            <w:r w:rsidRPr="00203180">
              <w:rPr>
                <w:b/>
                <w:bCs/>
              </w:rPr>
              <w:t xml:space="preserve">A l’attention </w:t>
            </w:r>
            <w:r>
              <w:rPr>
                <w:b/>
                <w:bCs/>
              </w:rPr>
              <w:t>de Mme Ir</w:t>
            </w:r>
            <w:r w:rsidRPr="00203180">
              <w:rPr>
                <w:b/>
                <w:bCs/>
              </w:rPr>
              <w:t>ène JORNET</w:t>
            </w:r>
          </w:p>
        </w:tc>
      </w:tr>
      <w:tr w:rsidR="00681C8A" w:rsidRPr="00B63E7B" w14:paraId="1D4B6C5F" w14:textId="77777777" w:rsidTr="008B4424">
        <w:trPr>
          <w:trHeight w:val="1831"/>
          <w:jc w:val="center"/>
        </w:trPr>
        <w:tc>
          <w:tcPr>
            <w:tcW w:w="6325" w:type="dxa"/>
            <w:vAlign w:val="center"/>
          </w:tcPr>
          <w:p w14:paraId="6979A851" w14:textId="64375249" w:rsidR="00203180" w:rsidRDefault="00203180" w:rsidP="00C771C5">
            <w:pPr>
              <w:rPr>
                <w:bCs/>
              </w:rPr>
            </w:pPr>
            <w:r w:rsidRPr="00203180">
              <w:rPr>
                <w:b/>
                <w:bCs/>
              </w:rPr>
              <w:t>Par courriel</w:t>
            </w:r>
            <w:r>
              <w:rPr>
                <w:bCs/>
              </w:rPr>
              <w:t> :</w:t>
            </w:r>
          </w:p>
          <w:p w14:paraId="395CAF69" w14:textId="77777777" w:rsidR="003774F7" w:rsidRDefault="003774F7" w:rsidP="00C771C5">
            <w:pPr>
              <w:rPr>
                <w:bCs/>
              </w:rPr>
            </w:pPr>
          </w:p>
          <w:p w14:paraId="43B46F5C" w14:textId="060830A8" w:rsidR="00681C8A" w:rsidRDefault="007B3868" w:rsidP="00C771C5">
            <w:pPr>
              <w:rPr>
                <w:rStyle w:val="Lienhypertexte"/>
                <w:bCs/>
              </w:rPr>
            </w:pPr>
            <w:hyperlink r:id="rId8" w:history="1">
              <w:r w:rsidR="00126C6C" w:rsidRPr="00B075E5">
                <w:rPr>
                  <w:rStyle w:val="Lienhypertexte"/>
                  <w:bCs/>
                </w:rPr>
                <w:t>i</w:t>
              </w:r>
              <w:r w:rsidR="00126C6C" w:rsidRPr="00B075E5">
                <w:rPr>
                  <w:rStyle w:val="Lienhypertexte"/>
                </w:rPr>
                <w:t>rene.jornet@culture.gouv.fr</w:t>
              </w:r>
            </w:hyperlink>
            <w:r w:rsidR="00126C6C">
              <w:rPr>
                <w:bCs/>
              </w:rPr>
              <w:t xml:space="preserve"> </w:t>
            </w:r>
          </w:p>
          <w:p w14:paraId="38D2EEAA" w14:textId="77777777" w:rsidR="008B4424" w:rsidRPr="008B4424" w:rsidRDefault="008B4424" w:rsidP="00C771C5">
            <w:pPr>
              <w:rPr>
                <w:bCs/>
              </w:rPr>
            </w:pPr>
          </w:p>
          <w:p w14:paraId="7C210252" w14:textId="4F4D3B6A" w:rsidR="00681C8A" w:rsidRPr="00B63E7B" w:rsidRDefault="00681C8A" w:rsidP="00681C8A">
            <w:pPr>
              <w:rPr>
                <w:bCs/>
                <w:sz w:val="20"/>
                <w:szCs w:val="20"/>
              </w:rPr>
            </w:pPr>
            <w:r w:rsidRPr="008B4424">
              <w:rPr>
                <w:bCs/>
              </w:rPr>
              <w:t>Tél</w:t>
            </w:r>
            <w:r w:rsidRPr="008B4424">
              <w:rPr>
                <w:rFonts w:ascii="Calibri" w:hAnsi="Calibri" w:cs="Calibri"/>
                <w:bCs/>
              </w:rPr>
              <w:t> </w:t>
            </w:r>
            <w:r w:rsidRPr="008B4424">
              <w:rPr>
                <w:bCs/>
              </w:rPr>
              <w:t xml:space="preserve">: </w:t>
            </w:r>
            <w:r w:rsidR="008B4424" w:rsidRPr="008B4424">
              <w:rPr>
                <w:bCs/>
              </w:rPr>
              <w:t>03.88.15.57.03</w:t>
            </w:r>
          </w:p>
        </w:tc>
      </w:tr>
    </w:tbl>
    <w:p w14:paraId="71893C05" w14:textId="77777777" w:rsidR="00C921C6" w:rsidRDefault="00C921C6" w:rsidP="00166FCA">
      <w:pPr>
        <w:jc w:val="both"/>
        <w:rPr>
          <w:bCs/>
        </w:rPr>
      </w:pPr>
    </w:p>
    <w:p w14:paraId="38D07EE8" w14:textId="047BFCC5" w:rsidR="00166FCA" w:rsidRDefault="00166FCA" w:rsidP="00166FCA">
      <w:pPr>
        <w:jc w:val="both"/>
        <w:rPr>
          <w:bCs/>
        </w:rPr>
      </w:pPr>
      <w:r>
        <w:rPr>
          <w:bCs/>
        </w:rPr>
        <w:t xml:space="preserve">Un accusé </w:t>
      </w:r>
      <w:r w:rsidR="006B4EC4">
        <w:rPr>
          <w:bCs/>
        </w:rPr>
        <w:t xml:space="preserve">de </w:t>
      </w:r>
      <w:r>
        <w:rPr>
          <w:bCs/>
        </w:rPr>
        <w:t xml:space="preserve">réception vous sera </w:t>
      </w:r>
      <w:r w:rsidR="00667D4D">
        <w:rPr>
          <w:bCs/>
        </w:rPr>
        <w:t>envoyé</w:t>
      </w:r>
      <w:r>
        <w:rPr>
          <w:bCs/>
        </w:rPr>
        <w:t xml:space="preserve"> </w:t>
      </w:r>
      <w:r w:rsidR="00127070">
        <w:rPr>
          <w:bCs/>
        </w:rPr>
        <w:t>dès</w:t>
      </w:r>
      <w:r w:rsidR="00583A90">
        <w:rPr>
          <w:bCs/>
        </w:rPr>
        <w:t xml:space="preserve"> </w:t>
      </w:r>
      <w:r w:rsidR="00127070">
        <w:rPr>
          <w:bCs/>
        </w:rPr>
        <w:t>l’arrivée</w:t>
      </w:r>
      <w:r>
        <w:rPr>
          <w:bCs/>
        </w:rPr>
        <w:t xml:space="preserve"> de votre dossier</w:t>
      </w:r>
      <w:r w:rsidR="00127070">
        <w:rPr>
          <w:bCs/>
        </w:rPr>
        <w:t xml:space="preserve"> </w:t>
      </w:r>
      <w:r w:rsidR="00EB411A">
        <w:rPr>
          <w:bCs/>
        </w:rPr>
        <w:t>à la DRAC - Valorisation Grand E</w:t>
      </w:r>
      <w:r w:rsidR="002B7730">
        <w:rPr>
          <w:bCs/>
        </w:rPr>
        <w:t>st</w:t>
      </w:r>
      <w:r w:rsidR="005E5D89">
        <w:rPr>
          <w:bCs/>
        </w:rPr>
        <w:t xml:space="preserve"> – Label VPah</w:t>
      </w:r>
      <w:r>
        <w:rPr>
          <w:bCs/>
        </w:rPr>
        <w:t>.</w:t>
      </w:r>
    </w:p>
    <w:p w14:paraId="31A1641F" w14:textId="7A2A39F0" w:rsidR="00166FCA" w:rsidRDefault="00166FCA" w:rsidP="00166FCA">
      <w:pPr>
        <w:jc w:val="both"/>
        <w:rPr>
          <w:bCs/>
          <w:i/>
          <w:iCs/>
        </w:rPr>
      </w:pPr>
      <w:r>
        <w:rPr>
          <w:bCs/>
          <w:i/>
          <w:iCs/>
        </w:rPr>
        <w:t>Vous bénéficierez d’un suivi personnalisé de votre demande</w:t>
      </w:r>
      <w:r w:rsidR="00583A90">
        <w:rPr>
          <w:bCs/>
          <w:i/>
          <w:iCs/>
        </w:rPr>
        <w:t xml:space="preserve"> à compter de cette date</w:t>
      </w:r>
      <w:r>
        <w:rPr>
          <w:bCs/>
          <w:i/>
          <w:iCs/>
        </w:rPr>
        <w:t>.</w:t>
      </w:r>
    </w:p>
    <w:p w14:paraId="40FDA100" w14:textId="77777777" w:rsidR="002B7730" w:rsidRDefault="002B7730" w:rsidP="00166FCA">
      <w:pPr>
        <w:jc w:val="both"/>
        <w:rPr>
          <w:bCs/>
          <w:i/>
          <w:iCs/>
        </w:rPr>
      </w:pPr>
    </w:p>
    <w:p w14:paraId="42980C37" w14:textId="77777777" w:rsidR="00166FCA" w:rsidRDefault="00166FCA" w:rsidP="00166FCA">
      <w:pPr>
        <w:jc w:val="both"/>
        <w:rPr>
          <w:b/>
          <w:color w:val="003366"/>
          <w:sz w:val="28"/>
          <w:szCs w:val="28"/>
        </w:rPr>
      </w:pPr>
      <w:r>
        <w:rPr>
          <w:b/>
          <w:color w:val="003366"/>
          <w:sz w:val="28"/>
          <w:szCs w:val="28"/>
        </w:rPr>
        <w:t xml:space="preserve">Quelle est la </w:t>
      </w:r>
      <w:r w:rsidRPr="00B62DB1">
        <w:rPr>
          <w:b/>
          <w:color w:val="1F3864" w:themeColor="accent1" w:themeShade="80"/>
          <w:sz w:val="28"/>
          <w:szCs w:val="28"/>
        </w:rPr>
        <w:t xml:space="preserve">date de dépôt du </w:t>
      </w:r>
      <w:r>
        <w:rPr>
          <w:b/>
          <w:color w:val="003366"/>
          <w:sz w:val="28"/>
          <w:szCs w:val="28"/>
        </w:rPr>
        <w:t>dossier de demande de subvention</w:t>
      </w:r>
      <w:r>
        <w:rPr>
          <w:rFonts w:ascii="Calibri" w:hAnsi="Calibri" w:cs="Calibri"/>
          <w:b/>
          <w:color w:val="003366"/>
          <w:sz w:val="28"/>
          <w:szCs w:val="28"/>
        </w:rPr>
        <w:t> </w:t>
      </w:r>
      <w:r>
        <w:rPr>
          <w:b/>
          <w:color w:val="003366"/>
          <w:sz w:val="28"/>
          <w:szCs w:val="28"/>
        </w:rPr>
        <w:t>?</w:t>
      </w:r>
    </w:p>
    <w:p w14:paraId="485148A2" w14:textId="60222595" w:rsidR="000F6A6F" w:rsidRDefault="00E67451" w:rsidP="00166FCA">
      <w:pPr>
        <w:jc w:val="both"/>
        <w:rPr>
          <w:bCs/>
        </w:rPr>
      </w:pPr>
      <w:r>
        <w:rPr>
          <w:bCs/>
        </w:rPr>
        <w:t xml:space="preserve">Il est souhaitable que vous informiez </w:t>
      </w:r>
      <w:r w:rsidR="004B24DA">
        <w:rPr>
          <w:bCs/>
        </w:rPr>
        <w:t xml:space="preserve">la </w:t>
      </w:r>
      <w:r w:rsidR="005356E0">
        <w:rPr>
          <w:bCs/>
        </w:rPr>
        <w:t>référente VPah</w:t>
      </w:r>
      <w:r>
        <w:rPr>
          <w:bCs/>
        </w:rPr>
        <w:t xml:space="preserve"> de votre intention de demander une subvention dès que v</w:t>
      </w:r>
      <w:r w:rsidR="005346AF">
        <w:rPr>
          <w:bCs/>
        </w:rPr>
        <w:t>ous en avez le projet</w:t>
      </w:r>
      <w:r>
        <w:rPr>
          <w:bCs/>
        </w:rPr>
        <w:t>.</w:t>
      </w:r>
      <w:r w:rsidR="00F806EA">
        <w:rPr>
          <w:bCs/>
        </w:rPr>
        <w:t xml:space="preserve"> </w:t>
      </w:r>
    </w:p>
    <w:p w14:paraId="1908A0D8" w14:textId="59A0C52A" w:rsidR="005B6421" w:rsidRPr="0005753D" w:rsidRDefault="005B6421" w:rsidP="00166FCA">
      <w:pPr>
        <w:jc w:val="both"/>
        <w:rPr>
          <w:b/>
          <w:bCs/>
        </w:rPr>
      </w:pPr>
      <w:r w:rsidRPr="0005753D">
        <w:rPr>
          <w:b/>
          <w:bCs/>
        </w:rPr>
        <w:t xml:space="preserve">Le dépôt des dossiers est attendu </w:t>
      </w:r>
      <w:r w:rsidR="000971E4">
        <w:rPr>
          <w:b/>
          <w:bCs/>
        </w:rPr>
        <w:t xml:space="preserve">si possible </w:t>
      </w:r>
      <w:r w:rsidRPr="0005753D">
        <w:rPr>
          <w:b/>
          <w:bCs/>
        </w:rPr>
        <w:t>pour</w:t>
      </w:r>
      <w:r w:rsidR="000971E4">
        <w:rPr>
          <w:b/>
          <w:bCs/>
        </w:rPr>
        <w:t xml:space="preserve"> le 30 septembre de l’année n-1, et au plus tard au cours du 1</w:t>
      </w:r>
      <w:r w:rsidR="000971E4" w:rsidRPr="000971E4">
        <w:rPr>
          <w:b/>
          <w:bCs/>
          <w:vertAlign w:val="superscript"/>
        </w:rPr>
        <w:t>er</w:t>
      </w:r>
      <w:r w:rsidR="000971E4">
        <w:rPr>
          <w:b/>
          <w:bCs/>
        </w:rPr>
        <w:t xml:space="preserve"> trimestre de l’année de la demande.</w:t>
      </w:r>
    </w:p>
    <w:sectPr w:rsidR="005B6421" w:rsidRPr="0005753D" w:rsidSect="00626AEA">
      <w:footerReference w:type="default" r:id="rId9"/>
      <w:pgSz w:w="11906" w:h="16838"/>
      <w:pgMar w:top="720" w:right="720" w:bottom="720" w:left="720" w:header="284" w:footer="284" w:gutter="0"/>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8F47C" w14:textId="77777777" w:rsidR="007B3868" w:rsidRDefault="007B3868" w:rsidP="00166FCA">
      <w:pPr>
        <w:spacing w:after="0" w:line="240" w:lineRule="auto"/>
      </w:pPr>
      <w:r>
        <w:separator/>
      </w:r>
    </w:p>
  </w:endnote>
  <w:endnote w:type="continuationSeparator" w:id="0">
    <w:p w14:paraId="5D7A03C6" w14:textId="77777777" w:rsidR="007B3868" w:rsidRDefault="007B3868" w:rsidP="0016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1308903128"/>
      <w:docPartObj>
        <w:docPartGallery w:val="Page Numbers (Bottom of Page)"/>
        <w:docPartUnique/>
      </w:docPartObj>
    </w:sdtPr>
    <w:sdtEndPr/>
    <w:sdtContent>
      <w:p w14:paraId="1B4BF52D" w14:textId="274AF4D5" w:rsidR="00166FCA" w:rsidRPr="00166FCA" w:rsidRDefault="00893EEC" w:rsidP="00166FCA">
        <w:pPr>
          <w:pStyle w:val="Pieddepage"/>
          <w:jc w:val="center"/>
          <w:rPr>
            <w:color w:val="767171" w:themeColor="background2" w:themeShade="80"/>
          </w:rPr>
        </w:pPr>
        <w:r w:rsidRPr="00893EEC">
          <w:rPr>
            <w:i/>
            <w:color w:val="767171" w:themeColor="background2" w:themeShade="80"/>
            <w:sz w:val="20"/>
            <w:szCs w:val="20"/>
          </w:rPr>
          <w:t>Valorisation Grand Est -</w:t>
        </w:r>
        <w:r>
          <w:rPr>
            <w:color w:val="767171" w:themeColor="background2" w:themeShade="80"/>
          </w:rPr>
          <w:t xml:space="preserve"> </w:t>
        </w:r>
        <w:r w:rsidR="00166FCA" w:rsidRPr="00166FCA">
          <w:rPr>
            <w:i/>
            <w:iCs/>
            <w:color w:val="767171" w:themeColor="background2" w:themeShade="80"/>
            <w:sz w:val="20"/>
            <w:szCs w:val="20"/>
          </w:rPr>
          <w:t xml:space="preserve">Demande de subvention </w:t>
        </w:r>
        <w:r w:rsidR="0061444D">
          <w:rPr>
            <w:i/>
            <w:iCs/>
            <w:color w:val="767171" w:themeColor="background2" w:themeShade="80"/>
            <w:sz w:val="20"/>
            <w:szCs w:val="20"/>
          </w:rPr>
          <w:t xml:space="preserve">de fonctionnement </w:t>
        </w:r>
        <w:r w:rsidR="00166FCA" w:rsidRPr="00166FCA">
          <w:rPr>
            <w:i/>
            <w:iCs/>
            <w:color w:val="767171" w:themeColor="background2" w:themeShade="80"/>
            <w:sz w:val="20"/>
            <w:szCs w:val="20"/>
          </w:rPr>
          <w:t xml:space="preserve">à l’État </w:t>
        </w:r>
        <w:r w:rsidR="00246B51">
          <w:rPr>
            <w:i/>
            <w:iCs/>
            <w:color w:val="767171" w:themeColor="background2" w:themeShade="80"/>
            <w:sz w:val="20"/>
            <w:szCs w:val="20"/>
          </w:rPr>
          <w:t>–</w:t>
        </w:r>
        <w:proofErr w:type="spellStart"/>
        <w:r w:rsidR="0061444D">
          <w:rPr>
            <w:i/>
            <w:iCs/>
            <w:color w:val="767171" w:themeColor="background2" w:themeShade="80"/>
            <w:sz w:val="20"/>
            <w:szCs w:val="20"/>
          </w:rPr>
          <w:t>VP</w:t>
        </w:r>
        <w:r w:rsidR="004B52D9">
          <w:rPr>
            <w:i/>
            <w:iCs/>
            <w:color w:val="767171" w:themeColor="background2" w:themeShade="80"/>
            <w:sz w:val="20"/>
            <w:szCs w:val="20"/>
          </w:rPr>
          <w:t>ah</w:t>
        </w:r>
        <w:proofErr w:type="spellEnd"/>
        <w:r w:rsidR="00166FCA" w:rsidRPr="00166FCA">
          <w:rPr>
            <w:i/>
            <w:iCs/>
            <w:color w:val="767171" w:themeColor="background2" w:themeShade="80"/>
            <w:sz w:val="18"/>
            <w:szCs w:val="18"/>
          </w:rPr>
          <w:t xml:space="preserve"> </w:t>
        </w:r>
        <w:r w:rsidR="00166FCA" w:rsidRPr="00166FCA">
          <w:rPr>
            <w:i/>
            <w:iCs/>
            <w:color w:val="767171" w:themeColor="background2" w:themeShade="80"/>
            <w:sz w:val="18"/>
            <w:szCs w:val="18"/>
          </w:rPr>
          <w:tab/>
        </w:r>
        <w:r w:rsidR="00573A5B">
          <w:rPr>
            <w:i/>
            <w:iCs/>
            <w:color w:val="767171" w:themeColor="background2" w:themeShade="80"/>
            <w:sz w:val="18"/>
            <w:szCs w:val="18"/>
          </w:rPr>
          <w:tab/>
        </w:r>
        <w:r w:rsidR="00166FCA" w:rsidRPr="00166FCA">
          <w:rPr>
            <w:color w:val="767171" w:themeColor="background2" w:themeShade="80"/>
          </w:rPr>
          <w:t xml:space="preserve">Page | </w:t>
        </w:r>
        <w:r w:rsidR="00166FCA" w:rsidRPr="00166FCA">
          <w:rPr>
            <w:color w:val="767171" w:themeColor="background2" w:themeShade="80"/>
          </w:rPr>
          <w:fldChar w:fldCharType="begin"/>
        </w:r>
        <w:r w:rsidR="00166FCA" w:rsidRPr="00166FCA">
          <w:rPr>
            <w:color w:val="767171" w:themeColor="background2" w:themeShade="80"/>
          </w:rPr>
          <w:instrText>PAGE   \* MERGEFORMAT</w:instrText>
        </w:r>
        <w:r w:rsidR="00166FCA" w:rsidRPr="00166FCA">
          <w:rPr>
            <w:color w:val="767171" w:themeColor="background2" w:themeShade="80"/>
          </w:rPr>
          <w:fldChar w:fldCharType="separate"/>
        </w:r>
        <w:r w:rsidR="00381316">
          <w:rPr>
            <w:noProof/>
            <w:color w:val="767171" w:themeColor="background2" w:themeShade="80"/>
          </w:rPr>
          <w:t>4</w:t>
        </w:r>
        <w:r w:rsidR="00166FCA" w:rsidRPr="00166FCA">
          <w:rPr>
            <w:color w:val="767171" w:themeColor="background2" w:themeShade="80"/>
          </w:rPr>
          <w:fldChar w:fldCharType="end"/>
        </w:r>
        <w:r w:rsidR="00166FCA" w:rsidRPr="00166FCA">
          <w:rPr>
            <w:color w:val="767171" w:themeColor="background2" w:themeShade="80"/>
          </w:rPr>
          <w:t xml:space="preserve"> </w:t>
        </w:r>
      </w:p>
    </w:sdtContent>
  </w:sdt>
  <w:p w14:paraId="4C097AFD" w14:textId="77777777" w:rsidR="00166FCA" w:rsidRDefault="00166F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67587" w14:textId="77777777" w:rsidR="007B3868" w:rsidRDefault="007B3868" w:rsidP="00166FCA">
      <w:pPr>
        <w:spacing w:after="0" w:line="240" w:lineRule="auto"/>
      </w:pPr>
      <w:r>
        <w:separator/>
      </w:r>
    </w:p>
  </w:footnote>
  <w:footnote w:type="continuationSeparator" w:id="0">
    <w:p w14:paraId="7A1B7DD5" w14:textId="77777777" w:rsidR="007B3868" w:rsidRDefault="007B3868" w:rsidP="00166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Wingdings" w:hAnsi="Wingdings" w:cs="Wingdings"/>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1873EE0"/>
    <w:multiLevelType w:val="hybridMultilevel"/>
    <w:tmpl w:val="B81CBDEE"/>
    <w:lvl w:ilvl="0" w:tplc="77FC83B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7F41644"/>
    <w:multiLevelType w:val="hybridMultilevel"/>
    <w:tmpl w:val="D63E9A2A"/>
    <w:lvl w:ilvl="0" w:tplc="77FC83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A4622D4"/>
    <w:multiLevelType w:val="hybridMultilevel"/>
    <w:tmpl w:val="F788DB7A"/>
    <w:lvl w:ilvl="0" w:tplc="0CB03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B2560"/>
    <w:multiLevelType w:val="hybridMultilevel"/>
    <w:tmpl w:val="76F8ABD2"/>
    <w:lvl w:ilvl="0" w:tplc="77FC8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961FB"/>
    <w:multiLevelType w:val="hybridMultilevel"/>
    <w:tmpl w:val="72B87674"/>
    <w:lvl w:ilvl="0" w:tplc="39A49C94">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FE2CEB"/>
    <w:multiLevelType w:val="hybridMultilevel"/>
    <w:tmpl w:val="41081C9C"/>
    <w:lvl w:ilvl="0" w:tplc="77FC8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38179C"/>
    <w:multiLevelType w:val="hybridMultilevel"/>
    <w:tmpl w:val="39B684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DA5692"/>
    <w:multiLevelType w:val="hybridMultilevel"/>
    <w:tmpl w:val="B16034D2"/>
    <w:lvl w:ilvl="0" w:tplc="6CE2B4AE">
      <w:start w:val="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7654F2"/>
    <w:multiLevelType w:val="hybridMultilevel"/>
    <w:tmpl w:val="750015E6"/>
    <w:lvl w:ilvl="0" w:tplc="BBA89DF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B124D"/>
    <w:multiLevelType w:val="hybridMultilevel"/>
    <w:tmpl w:val="32008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444628"/>
    <w:multiLevelType w:val="hybridMultilevel"/>
    <w:tmpl w:val="6646F6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B66A73"/>
    <w:multiLevelType w:val="hybridMultilevel"/>
    <w:tmpl w:val="D79AD1BC"/>
    <w:lvl w:ilvl="0" w:tplc="CFFA4DEC">
      <w:numFmt w:val="bullet"/>
      <w:lvlText w:val="-"/>
      <w:lvlJc w:val="left"/>
      <w:pPr>
        <w:ind w:left="1080" w:hanging="360"/>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5C33BF7"/>
    <w:multiLevelType w:val="hybridMultilevel"/>
    <w:tmpl w:val="7A1611BC"/>
    <w:lvl w:ilvl="0" w:tplc="6CE2B4AE">
      <w:start w:val="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1D4A8F"/>
    <w:multiLevelType w:val="hybridMultilevel"/>
    <w:tmpl w:val="03FC3542"/>
    <w:lvl w:ilvl="0" w:tplc="6CE2B4AE">
      <w:start w:val="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7D720D"/>
    <w:multiLevelType w:val="hybridMultilevel"/>
    <w:tmpl w:val="5CB4E1FE"/>
    <w:lvl w:ilvl="0" w:tplc="353C95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4E2B44"/>
    <w:multiLevelType w:val="hybridMultilevel"/>
    <w:tmpl w:val="32008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0B2EF3"/>
    <w:multiLevelType w:val="hybridMultilevel"/>
    <w:tmpl w:val="B8A07170"/>
    <w:lvl w:ilvl="0" w:tplc="77FC8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EF08B9"/>
    <w:multiLevelType w:val="hybridMultilevel"/>
    <w:tmpl w:val="1B6A0AFA"/>
    <w:lvl w:ilvl="0" w:tplc="33886A00">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1"/>
  </w:num>
  <w:num w:numId="8">
    <w:abstractNumId w:val="20"/>
  </w:num>
  <w:num w:numId="9">
    <w:abstractNumId w:val="6"/>
  </w:num>
  <w:num w:numId="10">
    <w:abstractNumId w:val="8"/>
  </w:num>
  <w:num w:numId="11">
    <w:abstractNumId w:val="10"/>
  </w:num>
  <w:num w:numId="12">
    <w:abstractNumId w:val="9"/>
  </w:num>
  <w:num w:numId="13">
    <w:abstractNumId w:val="16"/>
  </w:num>
  <w:num w:numId="14">
    <w:abstractNumId w:val="7"/>
  </w:num>
  <w:num w:numId="15">
    <w:abstractNumId w:val="19"/>
  </w:num>
  <w:num w:numId="16">
    <w:abstractNumId w:val="18"/>
  </w:num>
  <w:num w:numId="17">
    <w:abstractNumId w:val="14"/>
  </w:num>
  <w:num w:numId="18">
    <w:abstractNumId w:val="5"/>
  </w:num>
  <w:num w:numId="19">
    <w:abstractNumId w:val="21"/>
  </w:num>
  <w:num w:numId="20">
    <w:abstractNumId w:val="22"/>
  </w:num>
  <w:num w:numId="21">
    <w:abstractNumId w:val="15"/>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00"/>
  <w:drawingGridVerticalSpacing w:val="27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A"/>
    <w:rsid w:val="0001591F"/>
    <w:rsid w:val="00015CED"/>
    <w:rsid w:val="00016742"/>
    <w:rsid w:val="000227AD"/>
    <w:rsid w:val="00040F6A"/>
    <w:rsid w:val="000451D1"/>
    <w:rsid w:val="000521CB"/>
    <w:rsid w:val="0005753D"/>
    <w:rsid w:val="000620DB"/>
    <w:rsid w:val="00065B8D"/>
    <w:rsid w:val="00073111"/>
    <w:rsid w:val="00073780"/>
    <w:rsid w:val="00075EF6"/>
    <w:rsid w:val="000814B1"/>
    <w:rsid w:val="000971E4"/>
    <w:rsid w:val="000A13CB"/>
    <w:rsid w:val="000F004C"/>
    <w:rsid w:val="000F1999"/>
    <w:rsid w:val="000F3440"/>
    <w:rsid w:val="000F6A6F"/>
    <w:rsid w:val="0010562F"/>
    <w:rsid w:val="00107AEB"/>
    <w:rsid w:val="00111370"/>
    <w:rsid w:val="00112D7A"/>
    <w:rsid w:val="00113CEF"/>
    <w:rsid w:val="00115808"/>
    <w:rsid w:val="00126C6C"/>
    <w:rsid w:val="00127070"/>
    <w:rsid w:val="001310A0"/>
    <w:rsid w:val="001400F0"/>
    <w:rsid w:val="001523E7"/>
    <w:rsid w:val="00160836"/>
    <w:rsid w:val="001616F0"/>
    <w:rsid w:val="00166A7A"/>
    <w:rsid w:val="00166FCA"/>
    <w:rsid w:val="00187AE8"/>
    <w:rsid w:val="001973EA"/>
    <w:rsid w:val="001A189D"/>
    <w:rsid w:val="001A5383"/>
    <w:rsid w:val="001A79A9"/>
    <w:rsid w:val="001B1B75"/>
    <w:rsid w:val="001B2D49"/>
    <w:rsid w:val="001D0E52"/>
    <w:rsid w:val="001E7BD3"/>
    <w:rsid w:val="002017BB"/>
    <w:rsid w:val="00203180"/>
    <w:rsid w:val="00204361"/>
    <w:rsid w:val="002110D1"/>
    <w:rsid w:val="0022186C"/>
    <w:rsid w:val="002267F3"/>
    <w:rsid w:val="00246B51"/>
    <w:rsid w:val="00265063"/>
    <w:rsid w:val="0029365E"/>
    <w:rsid w:val="00293687"/>
    <w:rsid w:val="002A1542"/>
    <w:rsid w:val="002B4C5D"/>
    <w:rsid w:val="002B7730"/>
    <w:rsid w:val="002C2081"/>
    <w:rsid w:val="003349EB"/>
    <w:rsid w:val="00345F17"/>
    <w:rsid w:val="0036571E"/>
    <w:rsid w:val="00366CC7"/>
    <w:rsid w:val="003729CA"/>
    <w:rsid w:val="003774F7"/>
    <w:rsid w:val="00381316"/>
    <w:rsid w:val="00383C82"/>
    <w:rsid w:val="00390315"/>
    <w:rsid w:val="003A65D8"/>
    <w:rsid w:val="003B02B1"/>
    <w:rsid w:val="00401FBC"/>
    <w:rsid w:val="004131C5"/>
    <w:rsid w:val="00422F6D"/>
    <w:rsid w:val="00430254"/>
    <w:rsid w:val="00435111"/>
    <w:rsid w:val="004419B1"/>
    <w:rsid w:val="00444140"/>
    <w:rsid w:val="00482D1D"/>
    <w:rsid w:val="00487854"/>
    <w:rsid w:val="004A159E"/>
    <w:rsid w:val="004A7307"/>
    <w:rsid w:val="004A7A6D"/>
    <w:rsid w:val="004B24DA"/>
    <w:rsid w:val="004B4329"/>
    <w:rsid w:val="004B52D9"/>
    <w:rsid w:val="004C42EE"/>
    <w:rsid w:val="004C7D06"/>
    <w:rsid w:val="004D08F9"/>
    <w:rsid w:val="004E0AC8"/>
    <w:rsid w:val="004E656C"/>
    <w:rsid w:val="004F0C48"/>
    <w:rsid w:val="004F3899"/>
    <w:rsid w:val="004F5A80"/>
    <w:rsid w:val="0051255B"/>
    <w:rsid w:val="00514DF1"/>
    <w:rsid w:val="00526106"/>
    <w:rsid w:val="00530FF9"/>
    <w:rsid w:val="005346AF"/>
    <w:rsid w:val="005356E0"/>
    <w:rsid w:val="005464ED"/>
    <w:rsid w:val="00550E54"/>
    <w:rsid w:val="00555DBF"/>
    <w:rsid w:val="00564D8D"/>
    <w:rsid w:val="00573884"/>
    <w:rsid w:val="00573A5B"/>
    <w:rsid w:val="00575C46"/>
    <w:rsid w:val="00577A6F"/>
    <w:rsid w:val="00583A90"/>
    <w:rsid w:val="00585FCC"/>
    <w:rsid w:val="005942CE"/>
    <w:rsid w:val="005A4EF2"/>
    <w:rsid w:val="005B1459"/>
    <w:rsid w:val="005B3867"/>
    <w:rsid w:val="005B6421"/>
    <w:rsid w:val="005D378A"/>
    <w:rsid w:val="005E20AE"/>
    <w:rsid w:val="005E5D89"/>
    <w:rsid w:val="00600A59"/>
    <w:rsid w:val="0060104E"/>
    <w:rsid w:val="006022A5"/>
    <w:rsid w:val="006027EB"/>
    <w:rsid w:val="00610BAC"/>
    <w:rsid w:val="00612BB9"/>
    <w:rsid w:val="0061444D"/>
    <w:rsid w:val="00615F60"/>
    <w:rsid w:val="00624A69"/>
    <w:rsid w:val="00626AEA"/>
    <w:rsid w:val="0062797E"/>
    <w:rsid w:val="00632D43"/>
    <w:rsid w:val="0063534F"/>
    <w:rsid w:val="00636DFA"/>
    <w:rsid w:val="0064322E"/>
    <w:rsid w:val="00661BA6"/>
    <w:rsid w:val="00667D4D"/>
    <w:rsid w:val="00672144"/>
    <w:rsid w:val="006756BC"/>
    <w:rsid w:val="00681C8A"/>
    <w:rsid w:val="00683FB4"/>
    <w:rsid w:val="00691115"/>
    <w:rsid w:val="00694050"/>
    <w:rsid w:val="006A3609"/>
    <w:rsid w:val="006A7CDA"/>
    <w:rsid w:val="006B4EC4"/>
    <w:rsid w:val="006D29CD"/>
    <w:rsid w:val="006D6ABA"/>
    <w:rsid w:val="006D7DB5"/>
    <w:rsid w:val="006E3A06"/>
    <w:rsid w:val="007001E5"/>
    <w:rsid w:val="00701F98"/>
    <w:rsid w:val="00716091"/>
    <w:rsid w:val="00717601"/>
    <w:rsid w:val="0072154D"/>
    <w:rsid w:val="00727BD5"/>
    <w:rsid w:val="00731480"/>
    <w:rsid w:val="00733E75"/>
    <w:rsid w:val="0073552C"/>
    <w:rsid w:val="007629EE"/>
    <w:rsid w:val="0076506B"/>
    <w:rsid w:val="00765F16"/>
    <w:rsid w:val="007665FA"/>
    <w:rsid w:val="00770658"/>
    <w:rsid w:val="00775187"/>
    <w:rsid w:val="00793CFB"/>
    <w:rsid w:val="007A0012"/>
    <w:rsid w:val="007A273F"/>
    <w:rsid w:val="007A3A05"/>
    <w:rsid w:val="007A436F"/>
    <w:rsid w:val="007B3868"/>
    <w:rsid w:val="007B5FD4"/>
    <w:rsid w:val="007B6BEE"/>
    <w:rsid w:val="007B76D1"/>
    <w:rsid w:val="007D1F4B"/>
    <w:rsid w:val="00802EEE"/>
    <w:rsid w:val="00803567"/>
    <w:rsid w:val="00830BFC"/>
    <w:rsid w:val="00833DD2"/>
    <w:rsid w:val="00841DE3"/>
    <w:rsid w:val="00874B8D"/>
    <w:rsid w:val="00876F78"/>
    <w:rsid w:val="00893EEC"/>
    <w:rsid w:val="00897502"/>
    <w:rsid w:val="008A3A45"/>
    <w:rsid w:val="008B2CBA"/>
    <w:rsid w:val="008B4424"/>
    <w:rsid w:val="008C0035"/>
    <w:rsid w:val="008C0DB9"/>
    <w:rsid w:val="008C579D"/>
    <w:rsid w:val="008C61CA"/>
    <w:rsid w:val="008F0562"/>
    <w:rsid w:val="009051FC"/>
    <w:rsid w:val="00906622"/>
    <w:rsid w:val="00916B7D"/>
    <w:rsid w:val="00922A3D"/>
    <w:rsid w:val="00937AC2"/>
    <w:rsid w:val="00940412"/>
    <w:rsid w:val="0094684D"/>
    <w:rsid w:val="009606B0"/>
    <w:rsid w:val="00961993"/>
    <w:rsid w:val="00982E83"/>
    <w:rsid w:val="009B3ACD"/>
    <w:rsid w:val="009C739C"/>
    <w:rsid w:val="009D101F"/>
    <w:rsid w:val="009D7B13"/>
    <w:rsid w:val="009E71C7"/>
    <w:rsid w:val="009F1F5B"/>
    <w:rsid w:val="009F49E9"/>
    <w:rsid w:val="00A179C9"/>
    <w:rsid w:val="00A30A7D"/>
    <w:rsid w:val="00A33DAF"/>
    <w:rsid w:val="00A44D7F"/>
    <w:rsid w:val="00A7028D"/>
    <w:rsid w:val="00A83ED4"/>
    <w:rsid w:val="00A94109"/>
    <w:rsid w:val="00AA5473"/>
    <w:rsid w:val="00AA6011"/>
    <w:rsid w:val="00AE2412"/>
    <w:rsid w:val="00AF1541"/>
    <w:rsid w:val="00AF33A5"/>
    <w:rsid w:val="00AF4B58"/>
    <w:rsid w:val="00B00C88"/>
    <w:rsid w:val="00B17266"/>
    <w:rsid w:val="00B17C42"/>
    <w:rsid w:val="00B27C87"/>
    <w:rsid w:val="00B51A78"/>
    <w:rsid w:val="00B51E45"/>
    <w:rsid w:val="00B62DB1"/>
    <w:rsid w:val="00B82604"/>
    <w:rsid w:val="00B86E9F"/>
    <w:rsid w:val="00B95A1F"/>
    <w:rsid w:val="00BB6BF2"/>
    <w:rsid w:val="00BD1695"/>
    <w:rsid w:val="00BE0DDA"/>
    <w:rsid w:val="00BE7584"/>
    <w:rsid w:val="00BE7B64"/>
    <w:rsid w:val="00BF37F3"/>
    <w:rsid w:val="00BF499D"/>
    <w:rsid w:val="00C0133D"/>
    <w:rsid w:val="00C03490"/>
    <w:rsid w:val="00C2103D"/>
    <w:rsid w:val="00C21277"/>
    <w:rsid w:val="00C21A4C"/>
    <w:rsid w:val="00C474A5"/>
    <w:rsid w:val="00C54533"/>
    <w:rsid w:val="00C66173"/>
    <w:rsid w:val="00C83C5E"/>
    <w:rsid w:val="00C91433"/>
    <w:rsid w:val="00C921C6"/>
    <w:rsid w:val="00CA25F6"/>
    <w:rsid w:val="00CA634B"/>
    <w:rsid w:val="00CB6EB0"/>
    <w:rsid w:val="00CE0497"/>
    <w:rsid w:val="00CE0DDF"/>
    <w:rsid w:val="00CE2872"/>
    <w:rsid w:val="00D1351C"/>
    <w:rsid w:val="00D17A34"/>
    <w:rsid w:val="00D2130A"/>
    <w:rsid w:val="00D2768E"/>
    <w:rsid w:val="00D309F9"/>
    <w:rsid w:val="00D4024C"/>
    <w:rsid w:val="00D52B93"/>
    <w:rsid w:val="00D5387C"/>
    <w:rsid w:val="00D56B23"/>
    <w:rsid w:val="00D746D0"/>
    <w:rsid w:val="00D74846"/>
    <w:rsid w:val="00D775FE"/>
    <w:rsid w:val="00D861A8"/>
    <w:rsid w:val="00DA19F4"/>
    <w:rsid w:val="00DB30F2"/>
    <w:rsid w:val="00DC7C66"/>
    <w:rsid w:val="00DD13E8"/>
    <w:rsid w:val="00DE6E74"/>
    <w:rsid w:val="00DE7542"/>
    <w:rsid w:val="00E027DF"/>
    <w:rsid w:val="00E04BB7"/>
    <w:rsid w:val="00E0611A"/>
    <w:rsid w:val="00E26D38"/>
    <w:rsid w:val="00E31EC7"/>
    <w:rsid w:val="00E34624"/>
    <w:rsid w:val="00E46D8F"/>
    <w:rsid w:val="00E5579D"/>
    <w:rsid w:val="00E558D6"/>
    <w:rsid w:val="00E67451"/>
    <w:rsid w:val="00E761A2"/>
    <w:rsid w:val="00EA5FD9"/>
    <w:rsid w:val="00EB411A"/>
    <w:rsid w:val="00EC0FE4"/>
    <w:rsid w:val="00EE71AA"/>
    <w:rsid w:val="00EF33E5"/>
    <w:rsid w:val="00EF4859"/>
    <w:rsid w:val="00F25C87"/>
    <w:rsid w:val="00F27297"/>
    <w:rsid w:val="00F40E4B"/>
    <w:rsid w:val="00F44A86"/>
    <w:rsid w:val="00F50981"/>
    <w:rsid w:val="00F51A1F"/>
    <w:rsid w:val="00F64CAC"/>
    <w:rsid w:val="00F65DE9"/>
    <w:rsid w:val="00F806EA"/>
    <w:rsid w:val="00F82BB3"/>
    <w:rsid w:val="00F82E92"/>
    <w:rsid w:val="00FA6520"/>
    <w:rsid w:val="00FB1FA6"/>
    <w:rsid w:val="00FB579B"/>
    <w:rsid w:val="00FC0000"/>
    <w:rsid w:val="00FD05A5"/>
    <w:rsid w:val="00FE6211"/>
    <w:rsid w:val="00FE6FBC"/>
    <w:rsid w:val="00FF4A37"/>
    <w:rsid w:val="00FF6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9A52E"/>
  <w15:chartTrackingRefBased/>
  <w15:docId w15:val="{F12D639C-F819-48B7-BE3F-6CA2B001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32"/>
        <w:lang w:val="fr-FR"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CA"/>
    <w:pPr>
      <w:jc w:val="left"/>
    </w:pPr>
    <w:rPr>
      <w:rFonts w:ascii="Marianne" w:hAnsi="Marianne"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66FCA"/>
    <w:pPr>
      <w:spacing w:after="0" w:line="240" w:lineRule="auto"/>
      <w:jc w:val="left"/>
    </w:pPr>
    <w:rPr>
      <w:rFonts w:ascii="Marianne" w:hAnsi="Marianne"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6FCA"/>
    <w:pPr>
      <w:spacing w:before="100"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66FCA"/>
    <w:pPr>
      <w:ind w:left="720"/>
      <w:contextualSpacing/>
    </w:pPr>
  </w:style>
  <w:style w:type="character" w:styleId="Lienhypertexte">
    <w:name w:val="Hyperlink"/>
    <w:basedOn w:val="Policepardfaut"/>
    <w:uiPriority w:val="99"/>
    <w:unhideWhenUsed/>
    <w:rsid w:val="00166FCA"/>
    <w:rPr>
      <w:color w:val="0563C1" w:themeColor="hyperlink"/>
      <w:u w:val="single"/>
    </w:rPr>
  </w:style>
  <w:style w:type="character" w:styleId="Lienhypertextesuivivisit">
    <w:name w:val="FollowedHyperlink"/>
    <w:basedOn w:val="Policepardfaut"/>
    <w:uiPriority w:val="99"/>
    <w:semiHidden/>
    <w:unhideWhenUsed/>
    <w:rsid w:val="00166FCA"/>
    <w:rPr>
      <w:color w:val="954F72" w:themeColor="followedHyperlink"/>
      <w:u w:val="single"/>
    </w:rPr>
  </w:style>
  <w:style w:type="paragraph" w:styleId="En-tte">
    <w:name w:val="header"/>
    <w:basedOn w:val="Normal"/>
    <w:link w:val="En-tteCar"/>
    <w:uiPriority w:val="99"/>
    <w:unhideWhenUsed/>
    <w:rsid w:val="00166FCA"/>
    <w:pPr>
      <w:tabs>
        <w:tab w:val="center" w:pos="4536"/>
        <w:tab w:val="right" w:pos="9072"/>
      </w:tabs>
      <w:spacing w:after="0" w:line="240" w:lineRule="auto"/>
    </w:pPr>
  </w:style>
  <w:style w:type="character" w:customStyle="1" w:styleId="En-tteCar">
    <w:name w:val="En-tête Car"/>
    <w:basedOn w:val="Policepardfaut"/>
    <w:link w:val="En-tte"/>
    <w:uiPriority w:val="99"/>
    <w:rsid w:val="00166FCA"/>
    <w:rPr>
      <w:rFonts w:ascii="Marianne" w:hAnsi="Marianne" w:cstheme="minorBidi"/>
      <w:sz w:val="22"/>
      <w:szCs w:val="22"/>
    </w:rPr>
  </w:style>
  <w:style w:type="paragraph" w:styleId="Pieddepage">
    <w:name w:val="footer"/>
    <w:basedOn w:val="Normal"/>
    <w:link w:val="PieddepageCar"/>
    <w:uiPriority w:val="99"/>
    <w:unhideWhenUsed/>
    <w:rsid w:val="00166F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FCA"/>
    <w:rPr>
      <w:rFonts w:ascii="Marianne" w:hAnsi="Marianne" w:cstheme="minorBidi"/>
      <w:sz w:val="22"/>
      <w:szCs w:val="22"/>
    </w:rPr>
  </w:style>
  <w:style w:type="character" w:customStyle="1" w:styleId="Mentionnonrsolue1">
    <w:name w:val="Mention non résolue1"/>
    <w:basedOn w:val="Policepardfaut"/>
    <w:uiPriority w:val="99"/>
    <w:semiHidden/>
    <w:unhideWhenUsed/>
    <w:rsid w:val="002A1542"/>
    <w:rPr>
      <w:color w:val="605E5C"/>
      <w:shd w:val="clear" w:color="auto" w:fill="E1DFDD"/>
    </w:rPr>
  </w:style>
  <w:style w:type="character" w:customStyle="1" w:styleId="UnresolvedMention">
    <w:name w:val="Unresolved Mention"/>
    <w:basedOn w:val="Policepardfaut"/>
    <w:uiPriority w:val="99"/>
    <w:semiHidden/>
    <w:unhideWhenUsed/>
    <w:rsid w:val="0012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jornet@culture.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4</Pages>
  <Words>771</Words>
  <Characters>4242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JEANPIERRE Isabelle</cp:lastModifiedBy>
  <cp:revision>261</cp:revision>
  <cp:lastPrinted>2021-04-23T11:32:00Z</cp:lastPrinted>
  <dcterms:created xsi:type="dcterms:W3CDTF">2021-04-12T13:37:00Z</dcterms:created>
  <dcterms:modified xsi:type="dcterms:W3CDTF">2022-05-20T07:42:00Z</dcterms:modified>
</cp:coreProperties>
</file>