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8A1" w:rsidRDefault="0085040E">
      <w:pPr>
        <w:pStyle w:val="TableContents"/>
        <w:numPr>
          <w:ilvl w:val="0"/>
          <w:numId w:val="2"/>
        </w:numPr>
        <w:snapToGrid w:val="0"/>
        <w:jc w:val="center"/>
        <w:rPr>
          <w:rFonts w:ascii="Arial" w:eastAsia="Lucida Sans Unicode" w:hAnsi="Arial" w:cs="Arial"/>
          <w:b/>
          <w:bCs/>
          <w:sz w:val="28"/>
          <w:szCs w:val="28"/>
        </w:rPr>
      </w:pPr>
      <w:r>
        <w:rPr>
          <w:rFonts w:ascii="Arial" w:eastAsia="Lucida Sans Unicode" w:hAnsi="Arial" w:cs="Arial"/>
          <w:b/>
          <w:bCs/>
          <w:sz w:val="28"/>
          <w:szCs w:val="28"/>
        </w:rPr>
        <w:t>DRAC AUVERGNE-RHÔNE-ALPES</w:t>
      </w:r>
    </w:p>
    <w:p w:rsidR="005178A1" w:rsidRDefault="0085040E" w:rsidP="00DB7E08">
      <w:pPr>
        <w:pStyle w:val="Standard"/>
        <w:numPr>
          <w:ilvl w:val="0"/>
          <w:numId w:val="1"/>
        </w:numPr>
        <w:suppressLineNumbers/>
        <w:snapToGrid w:val="0"/>
        <w:ind w:left="431" w:hanging="431"/>
        <w:jc w:val="center"/>
        <w:rPr>
          <w:rFonts w:ascii="Arial" w:eastAsia="Arial" w:hAnsi="Arial" w:cs="Arial"/>
          <w:b/>
          <w:bCs/>
          <w:shd w:val="clear" w:color="auto" w:fill="FFFFFF"/>
          <w:lang w:eastAsia="fr-FR"/>
        </w:rPr>
      </w:pPr>
      <w:r>
        <w:rPr>
          <w:rFonts w:ascii="Arial" w:eastAsia="Arial" w:hAnsi="Arial" w:cs="Arial"/>
          <w:b/>
          <w:bCs/>
          <w:shd w:val="clear" w:color="auto" w:fill="FFFFFF"/>
          <w:lang w:eastAsia="fr-FR"/>
        </w:rPr>
        <w:t>PÔLE ACTION CULTURELLE ET TERRITORIALE</w:t>
      </w:r>
    </w:p>
    <w:p w:rsidR="005178A1" w:rsidRDefault="0085040E" w:rsidP="00DB7E08">
      <w:pPr>
        <w:pStyle w:val="Standard"/>
        <w:numPr>
          <w:ilvl w:val="0"/>
          <w:numId w:val="1"/>
        </w:numPr>
        <w:autoSpaceDE w:val="0"/>
        <w:ind w:left="431" w:hanging="431"/>
        <w:jc w:val="center"/>
        <w:rPr>
          <w:rFonts w:ascii="Arial" w:eastAsia="Arial" w:hAnsi="Arial" w:cs="Arial"/>
          <w:b/>
          <w:bCs/>
          <w:sz w:val="28"/>
          <w:szCs w:val="28"/>
          <w:lang w:eastAsia="fr-FR"/>
        </w:rPr>
      </w:pPr>
      <w:r>
        <w:rPr>
          <w:rFonts w:ascii="Arial" w:eastAsia="Arial" w:hAnsi="Arial" w:cs="Arial"/>
          <w:b/>
          <w:bCs/>
          <w:sz w:val="28"/>
          <w:szCs w:val="28"/>
          <w:lang w:eastAsia="fr-FR"/>
        </w:rPr>
        <w:t>Descriptif des aides aux chantiers internationaux de jeunes bénévoles</w:t>
      </w:r>
    </w:p>
    <w:p w:rsidR="005178A1" w:rsidRDefault="005178A1" w:rsidP="00DB7E08">
      <w:pPr>
        <w:pStyle w:val="Standard"/>
        <w:numPr>
          <w:ilvl w:val="0"/>
          <w:numId w:val="1"/>
        </w:numPr>
        <w:autoSpaceDE w:val="0"/>
        <w:ind w:left="431" w:hanging="431"/>
        <w:jc w:val="both"/>
        <w:rPr>
          <w:rFonts w:ascii="Arial" w:eastAsia="Lucida Sans Unicode" w:hAnsi="Arial" w:cs="Arial"/>
          <w:sz w:val="22"/>
          <w:shd w:val="clear" w:color="auto" w:fill="FFFFFF"/>
          <w:lang w:eastAsia="fr-FR"/>
        </w:rPr>
      </w:pPr>
    </w:p>
    <w:p w:rsidR="005178A1" w:rsidRDefault="005178A1" w:rsidP="00DB7E08">
      <w:pPr>
        <w:pStyle w:val="Standard"/>
        <w:numPr>
          <w:ilvl w:val="0"/>
          <w:numId w:val="1"/>
        </w:numPr>
        <w:ind w:left="431" w:hanging="431"/>
        <w:jc w:val="both"/>
        <w:rPr>
          <w:rFonts w:ascii="Arial" w:eastAsia="Lucida Sans Unicode" w:hAnsi="Arial" w:cs="Arial"/>
          <w:sz w:val="22"/>
        </w:rPr>
      </w:pPr>
    </w:p>
    <w:p w:rsidR="005178A1" w:rsidRDefault="005178A1" w:rsidP="00DB7E08">
      <w:pPr>
        <w:pStyle w:val="Standard"/>
        <w:numPr>
          <w:ilvl w:val="0"/>
          <w:numId w:val="1"/>
        </w:numPr>
        <w:ind w:left="431" w:hanging="431"/>
        <w:jc w:val="both"/>
        <w:rPr>
          <w:rFonts w:ascii="Arial" w:eastAsia="Lucida Sans Unicode" w:hAnsi="Arial" w:cs="Arial"/>
          <w:sz w:val="22"/>
        </w:rPr>
      </w:pPr>
    </w:p>
    <w:p w:rsidR="005178A1" w:rsidRDefault="00DB7E08">
      <w:pPr>
        <w:pStyle w:val="Retraitcorpsdetexte3"/>
        <w:numPr>
          <w:ilvl w:val="0"/>
          <w:numId w:val="1"/>
        </w:numPr>
        <w:rPr>
          <w:rFonts w:eastAsia="Lucida Sans Unicode" w:cs="Times New Roman"/>
        </w:rPr>
      </w:pPr>
      <w:r>
        <w:rPr>
          <w:noProof/>
          <w:lang w:bidi="ar-SA"/>
        </w:rPr>
        <mc:AlternateContent>
          <mc:Choice Requires="wps">
            <w:drawing>
              <wp:anchor distT="0" distB="0" distL="114300" distR="114300" simplePos="0" relativeHeight="251666432" behindDoc="0" locked="0" layoutInCell="1" allowOverlap="1" wp14:anchorId="144DF2CF" wp14:editId="0D68BD0E">
                <wp:simplePos x="0" y="0"/>
                <wp:positionH relativeFrom="column">
                  <wp:posOffset>0</wp:posOffset>
                </wp:positionH>
                <wp:positionV relativeFrom="paragraph">
                  <wp:posOffset>87326</wp:posOffset>
                </wp:positionV>
                <wp:extent cx="2576195" cy="0"/>
                <wp:effectExtent l="0" t="19050" r="33655" b="1905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6195" cy="0"/>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E076F8"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pt" to="202.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" strokeweight="1.01mm">
                <v:stroke joinstyle="miter"/>
              </v:line>
            </w:pict>
          </mc:Fallback>
        </mc:AlternateContent>
      </w:r>
    </w:p>
    <w:p w:rsidR="005178A1" w:rsidRDefault="0085040E">
      <w:pPr>
        <w:pStyle w:val="Titre2"/>
        <w:numPr>
          <w:ilvl w:val="1"/>
          <w:numId w:val="1"/>
        </w:numPr>
      </w:pPr>
      <w:r w:rsidRPr="00DB7E08">
        <w:rPr>
          <w:rStyle w:val="StrongEmphasis"/>
          <w:rFonts w:eastAsia="Lucida Sans Unicode" w:cs="Times New Roman"/>
          <w:b/>
          <w:color w:val="000000"/>
        </w:rPr>
        <w:t>Date limite du dépôt des dossiers :</w:t>
      </w:r>
      <w:r>
        <w:rPr>
          <w:rStyle w:val="StrongEmphasis"/>
          <w:rFonts w:eastAsia="Lucida Sans Unicode" w:cs="Times New Roman"/>
          <w:color w:val="000000"/>
        </w:rPr>
        <w:t xml:space="preserve"> 31 mars de l'année N</w:t>
      </w:r>
      <w:r>
        <w:rPr>
          <w:rStyle w:val="StrongEmphasis"/>
          <w:rFonts w:eastAsia="Lucida Sans Unicode" w:cs="Times New Roman"/>
        </w:rPr>
        <w:t>.</w:t>
      </w:r>
    </w:p>
    <w:p w:rsidR="005178A1" w:rsidRDefault="005178A1">
      <w:pPr>
        <w:pStyle w:val="Standard"/>
        <w:numPr>
          <w:ilvl w:val="0"/>
          <w:numId w:val="1"/>
        </w:numPr>
        <w:jc w:val="both"/>
        <w:rPr>
          <w:rFonts w:ascii="Arial" w:eastAsia="Lucida Sans Unicode" w:hAnsi="Arial" w:cs="Arial"/>
          <w:sz w:val="22"/>
        </w:rPr>
      </w:pPr>
    </w:p>
    <w:p w:rsidR="005178A1" w:rsidRDefault="0085040E">
      <w:pPr>
        <w:pStyle w:val="Standard"/>
        <w:numPr>
          <w:ilvl w:val="0"/>
          <w:numId w:val="1"/>
        </w:numPr>
        <w:autoSpaceDE w:val="0"/>
        <w:jc w:val="both"/>
        <w:rPr>
          <w:rFonts w:ascii="Arial" w:eastAsia="Lucida Sans Unicode" w:hAnsi="Arial" w:cs="Arial"/>
          <w:b/>
          <w:sz w:val="22"/>
        </w:rPr>
      </w:pPr>
      <w:r>
        <w:rPr>
          <w:rFonts w:ascii="Arial" w:eastAsia="Lucida Sans Unicode" w:hAnsi="Arial" w:cs="Arial"/>
          <w:b/>
          <w:sz w:val="22"/>
        </w:rPr>
        <w:t>Contact</w:t>
      </w:r>
    </w:p>
    <w:tbl>
      <w:tblPr>
        <w:tblW w:w="13637" w:type="dxa"/>
        <w:tblLayout w:type="fixed"/>
        <w:tblCellMar>
          <w:left w:w="10" w:type="dxa"/>
          <w:right w:w="10" w:type="dxa"/>
        </w:tblCellMar>
        <w:tblLook w:val="0000" w:firstRow="0" w:lastRow="0" w:firstColumn="0" w:lastColumn="0" w:noHBand="0" w:noVBand="0"/>
      </w:tblPr>
      <w:tblGrid>
        <w:gridCol w:w="4941"/>
        <w:gridCol w:w="4945"/>
        <w:gridCol w:w="3751"/>
      </w:tblGrid>
      <w:tr w:rsidR="005178A1">
        <w:trPr>
          <w:trHeight w:val="1417"/>
        </w:trPr>
        <w:tc>
          <w:tcPr>
            <w:tcW w:w="49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178A1" w:rsidRPr="00C92202" w:rsidRDefault="0085040E">
            <w:pPr>
              <w:pStyle w:val="TableContents"/>
              <w:numPr>
                <w:ilvl w:val="0"/>
                <w:numId w:val="1"/>
              </w:numPr>
              <w:snapToGrid w:val="0"/>
              <w:rPr>
                <w:rFonts w:ascii="Arial" w:eastAsia="Lucida Sans Unicode" w:hAnsi="Arial" w:cs="Arial"/>
                <w:sz w:val="22"/>
              </w:rPr>
            </w:pPr>
            <w:r w:rsidRPr="00C92202">
              <w:rPr>
                <w:rFonts w:ascii="Arial" w:eastAsia="Lucida Sans Unicode" w:hAnsi="Arial" w:cs="Arial"/>
                <w:sz w:val="22"/>
              </w:rPr>
              <w:t>DRAC Auvergne-Rhône-Alpes</w:t>
            </w:r>
          </w:p>
          <w:p w:rsidR="005178A1" w:rsidRPr="00C92202" w:rsidRDefault="0085040E">
            <w:pPr>
              <w:pStyle w:val="TableContents"/>
              <w:numPr>
                <w:ilvl w:val="0"/>
                <w:numId w:val="1"/>
              </w:numPr>
              <w:snapToGrid w:val="0"/>
              <w:rPr>
                <w:rFonts w:ascii="Arial" w:eastAsia="Lucida Sans Unicode" w:hAnsi="Arial" w:cs="Arial"/>
                <w:sz w:val="22"/>
              </w:rPr>
            </w:pPr>
            <w:r w:rsidRPr="00C92202">
              <w:rPr>
                <w:rFonts w:ascii="Arial" w:eastAsia="Lucida Sans Unicode" w:hAnsi="Arial" w:cs="Arial"/>
                <w:sz w:val="22"/>
              </w:rPr>
              <w:t>Pôle action culturelle et territoriale</w:t>
            </w:r>
          </w:p>
          <w:p w:rsidR="005178A1" w:rsidRPr="00C92202" w:rsidRDefault="007E63DB">
            <w:pPr>
              <w:pStyle w:val="TableContents"/>
              <w:numPr>
                <w:ilvl w:val="0"/>
                <w:numId w:val="1"/>
              </w:numPr>
              <w:snapToGrid w:val="0"/>
              <w:rPr>
                <w:rFonts w:ascii="Arial" w:eastAsia="Lucida Sans Unicode" w:hAnsi="Arial" w:cs="Arial"/>
                <w:sz w:val="22"/>
              </w:rPr>
            </w:pPr>
            <w:r w:rsidRPr="00C92202">
              <w:rPr>
                <w:rFonts w:ascii="Arial" w:eastAsia="Lucida Sans Unicode" w:hAnsi="Arial" w:cs="Arial"/>
                <w:sz w:val="22"/>
              </w:rPr>
              <w:t>Marie-Andrée Gravina</w:t>
            </w:r>
          </w:p>
          <w:p w:rsidR="005178A1" w:rsidRPr="00C92202" w:rsidRDefault="0085040E">
            <w:pPr>
              <w:pStyle w:val="TableContents"/>
              <w:numPr>
                <w:ilvl w:val="0"/>
                <w:numId w:val="1"/>
              </w:numPr>
              <w:snapToGrid w:val="0"/>
              <w:rPr>
                <w:rFonts w:ascii="Arial" w:eastAsia="Lucida Sans Unicode" w:hAnsi="Arial" w:cs="Arial"/>
                <w:sz w:val="22"/>
              </w:rPr>
            </w:pPr>
            <w:r w:rsidRPr="00C92202">
              <w:rPr>
                <w:rFonts w:ascii="Arial" w:eastAsia="Lucida Sans Unicode" w:hAnsi="Arial" w:cs="Arial"/>
                <w:sz w:val="22"/>
              </w:rPr>
              <w:t>Le Grenier d'abondance</w:t>
            </w:r>
          </w:p>
          <w:p w:rsidR="005178A1" w:rsidRPr="00C92202" w:rsidRDefault="0085040E">
            <w:pPr>
              <w:pStyle w:val="TableContents"/>
              <w:numPr>
                <w:ilvl w:val="0"/>
                <w:numId w:val="1"/>
              </w:numPr>
              <w:snapToGrid w:val="0"/>
              <w:rPr>
                <w:rFonts w:ascii="Arial" w:eastAsia="Lucida Sans Unicode" w:hAnsi="Arial" w:cs="Arial"/>
                <w:sz w:val="22"/>
              </w:rPr>
            </w:pPr>
            <w:r w:rsidRPr="00C92202">
              <w:rPr>
                <w:rFonts w:ascii="Arial" w:eastAsia="Lucida Sans Unicode" w:hAnsi="Arial" w:cs="Arial"/>
                <w:sz w:val="22"/>
              </w:rPr>
              <w:t>6, quai Saint-Vincent – 69283 Lyon cedex 01</w:t>
            </w:r>
          </w:p>
          <w:p w:rsidR="005178A1" w:rsidRPr="00C92202" w:rsidRDefault="0085040E" w:rsidP="00C401DB">
            <w:pPr>
              <w:pStyle w:val="TableContents"/>
              <w:numPr>
                <w:ilvl w:val="0"/>
                <w:numId w:val="1"/>
              </w:numPr>
              <w:snapToGrid w:val="0"/>
              <w:rPr>
                <w:rFonts w:ascii="Arial" w:eastAsia="Lucida Sans Unicode" w:hAnsi="Arial" w:cs="Arial"/>
                <w:sz w:val="22"/>
              </w:rPr>
            </w:pPr>
            <w:r w:rsidRPr="00C92202">
              <w:rPr>
                <w:rFonts w:ascii="Arial" w:eastAsia="Lucida Sans Unicode" w:hAnsi="Arial" w:cs="Arial"/>
                <w:sz w:val="22"/>
              </w:rPr>
              <w:t>Tél : (33</w:t>
            </w:r>
            <w:proofErr w:type="gramStart"/>
            <w:r w:rsidRPr="00C92202">
              <w:rPr>
                <w:rFonts w:ascii="Arial" w:eastAsia="Lucida Sans Unicode" w:hAnsi="Arial" w:cs="Arial"/>
                <w:sz w:val="22"/>
              </w:rPr>
              <w:t>).[</w:t>
            </w:r>
            <w:proofErr w:type="gramEnd"/>
            <w:r w:rsidRPr="00C92202">
              <w:rPr>
                <w:rFonts w:ascii="Arial" w:eastAsia="Lucida Sans Unicode" w:hAnsi="Arial" w:cs="Arial"/>
                <w:sz w:val="22"/>
              </w:rPr>
              <w:t>0]4.72.00.</w:t>
            </w:r>
            <w:r w:rsidR="003D51AE" w:rsidRPr="00C92202">
              <w:rPr>
                <w:rFonts w:ascii="Arial" w:eastAsia="Lucida Sans Unicode" w:hAnsi="Arial" w:cs="Arial"/>
                <w:sz w:val="22"/>
              </w:rPr>
              <w:t>43.25</w:t>
            </w:r>
          </w:p>
          <w:p w:rsidR="001241EA" w:rsidRDefault="001241EA" w:rsidP="00C401DB">
            <w:pPr>
              <w:pStyle w:val="TableContents"/>
              <w:numPr>
                <w:ilvl w:val="0"/>
                <w:numId w:val="1"/>
              </w:numPr>
              <w:snapToGrid w:val="0"/>
              <w:rPr>
                <w:rFonts w:ascii="Arial" w:eastAsia="Lucida Sans Unicode" w:hAnsi="Arial" w:cs="Arial"/>
                <w:sz w:val="22"/>
              </w:rPr>
            </w:pPr>
          </w:p>
        </w:tc>
        <w:tc>
          <w:tcPr>
            <w:tcW w:w="4945" w:type="dxa"/>
            <w:tcMar>
              <w:top w:w="55" w:type="dxa"/>
              <w:left w:w="55" w:type="dxa"/>
              <w:bottom w:w="55" w:type="dxa"/>
              <w:right w:w="55" w:type="dxa"/>
            </w:tcMar>
          </w:tcPr>
          <w:p w:rsidR="005178A1" w:rsidRDefault="005178A1" w:rsidP="00481216">
            <w:pPr>
              <w:pStyle w:val="Contenudetableau"/>
              <w:snapToGrid w:val="0"/>
              <w:ind w:left="57"/>
              <w:rPr>
                <w:rFonts w:ascii="Arial" w:hAnsi="Arial" w:cs="Arial"/>
                <w:sz w:val="22"/>
              </w:rPr>
            </w:pPr>
          </w:p>
        </w:tc>
        <w:tc>
          <w:tcPr>
            <w:tcW w:w="3751" w:type="dxa"/>
            <w:tcMar>
              <w:top w:w="55" w:type="dxa"/>
              <w:left w:w="55" w:type="dxa"/>
              <w:bottom w:w="55" w:type="dxa"/>
              <w:right w:w="55" w:type="dxa"/>
            </w:tcMar>
          </w:tcPr>
          <w:p w:rsidR="005178A1" w:rsidRDefault="005178A1">
            <w:pPr>
              <w:pStyle w:val="Standard"/>
              <w:numPr>
                <w:ilvl w:val="0"/>
                <w:numId w:val="1"/>
              </w:numPr>
              <w:snapToGrid w:val="0"/>
            </w:pPr>
          </w:p>
        </w:tc>
      </w:tr>
      <w:tr w:rsidR="005178A1">
        <w:tc>
          <w:tcPr>
            <w:tcW w:w="13637" w:type="dxa"/>
            <w:gridSpan w:val="3"/>
            <w:tcMar>
              <w:top w:w="0" w:type="dxa"/>
              <w:left w:w="0" w:type="dxa"/>
              <w:bottom w:w="0" w:type="dxa"/>
              <w:right w:w="0" w:type="dxa"/>
            </w:tcMar>
            <w:vAlign w:val="center"/>
          </w:tcPr>
          <w:p w:rsidR="005178A1" w:rsidRDefault="005178A1">
            <w:pPr>
              <w:pStyle w:val="TableContents"/>
              <w:numPr>
                <w:ilvl w:val="0"/>
                <w:numId w:val="1"/>
              </w:numPr>
              <w:snapToGrid w:val="0"/>
            </w:pPr>
            <w:bookmarkStart w:id="0" w:name="_GoBack"/>
            <w:bookmarkEnd w:id="0"/>
          </w:p>
        </w:tc>
      </w:tr>
    </w:tbl>
    <w:p w:rsidR="005178A1" w:rsidRPr="00D42D7C" w:rsidRDefault="005178A1" w:rsidP="00EA3EEE">
      <w:pPr>
        <w:pStyle w:val="Liste"/>
        <w:autoSpaceDE w:val="0"/>
        <w:spacing w:after="0" w:line="240" w:lineRule="auto"/>
        <w:jc w:val="both"/>
        <w:rPr>
          <w:rFonts w:ascii="Arial" w:eastAsia="Lucida Sans Unicode" w:hAnsi="Arial" w:cs="Arial"/>
          <w:sz w:val="22"/>
          <w:shd w:val="clear" w:color="auto" w:fill="FFFFFF"/>
        </w:rPr>
      </w:pPr>
    </w:p>
    <w:p w:rsidR="001241EA" w:rsidRPr="00D42D7C" w:rsidRDefault="001241EA" w:rsidP="00EA3EEE">
      <w:pPr>
        <w:pStyle w:val="Liste"/>
        <w:autoSpaceDE w:val="0"/>
        <w:spacing w:after="0" w:line="240" w:lineRule="auto"/>
        <w:jc w:val="both"/>
        <w:rPr>
          <w:rFonts w:ascii="Arial" w:eastAsia="Lucida Sans Unicode" w:hAnsi="Arial" w:cs="Arial"/>
          <w:sz w:val="22"/>
          <w:shd w:val="clear" w:color="auto" w:fill="FFFFFF"/>
        </w:rPr>
      </w:pPr>
    </w:p>
    <w:p w:rsidR="005178A1" w:rsidRPr="00D42D7C" w:rsidRDefault="001241EA" w:rsidP="00EA3EEE">
      <w:pPr>
        <w:pStyle w:val="Titre2"/>
        <w:numPr>
          <w:ilvl w:val="1"/>
          <w:numId w:val="1"/>
        </w:numPr>
        <w:rPr>
          <w:rFonts w:eastAsia="Lucida Sans Unicode"/>
        </w:rPr>
      </w:pPr>
      <w:r w:rsidRPr="00D42D7C">
        <w:rPr>
          <w:noProof/>
          <w:lang w:bidi="ar-SA"/>
        </w:rPr>
        <mc:AlternateContent>
          <mc:Choice Requires="wps">
            <w:drawing>
              <wp:anchor distT="0" distB="0" distL="114300" distR="114300" simplePos="0" relativeHeight="251660288" behindDoc="0" locked="0" layoutInCell="1" allowOverlap="1" wp14:anchorId="0A6CDD6B" wp14:editId="0D76F7A3">
                <wp:simplePos x="0" y="0"/>
                <wp:positionH relativeFrom="column">
                  <wp:posOffset>0</wp:posOffset>
                </wp:positionH>
                <wp:positionV relativeFrom="paragraph">
                  <wp:posOffset>87326</wp:posOffset>
                </wp:positionV>
                <wp:extent cx="2576160" cy="0"/>
                <wp:effectExtent l="0" t="19050" r="34290" b="19050"/>
                <wp:wrapNone/>
                <wp:docPr id="6" name="Connecteur droit 6"/>
                <wp:cNvGraphicFramePr/>
                <a:graphic xmlns:a="http://schemas.openxmlformats.org/drawingml/2006/main">
                  <a:graphicData uri="http://schemas.microsoft.com/office/word/2010/wordprocessingShape">
                    <wps:wsp>
                      <wps:cNvCnPr/>
                      <wps:spPr>
                        <a:xfrm>
                          <a:off x="0" y="0"/>
                          <a:ext cx="2576160" cy="0"/>
                        </a:xfrm>
                        <a:prstGeom prst="line">
                          <a:avLst/>
                        </a:prstGeom>
                        <a:noFill/>
                        <a:ln w="36360">
                          <a:solidFill>
                            <a:srgbClr val="000000"/>
                          </a:solidFill>
                          <a:prstDash val="solid"/>
                          <a:miter/>
                        </a:ln>
                      </wps:spPr>
                      <wps:bodyPr/>
                    </wps:wsp>
                  </a:graphicData>
                </a:graphic>
              </wp:anchor>
            </w:drawing>
          </mc:Choice>
          <mc:Fallback>
            <w:pict>
              <v:line w14:anchorId="08E1A7BE"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9pt" to="202.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" strokeweight="1.01mm">
                <v:stroke joinstyle="miter"/>
              </v:line>
            </w:pict>
          </mc:Fallback>
        </mc:AlternateContent>
      </w:r>
    </w:p>
    <w:p w:rsidR="005178A1" w:rsidRPr="00D42D7C" w:rsidRDefault="0085040E" w:rsidP="00EA3EEE">
      <w:pPr>
        <w:pStyle w:val="Titre2"/>
        <w:numPr>
          <w:ilvl w:val="1"/>
          <w:numId w:val="1"/>
        </w:numPr>
        <w:autoSpaceDE w:val="0"/>
        <w:rPr>
          <w:rFonts w:eastAsia="Lucida Sans Unicode"/>
          <w:bCs/>
          <w:sz w:val="24"/>
        </w:rPr>
      </w:pPr>
      <w:r w:rsidRPr="00D42D7C">
        <w:rPr>
          <w:rFonts w:eastAsia="Lucida Sans Unicode"/>
          <w:bCs/>
          <w:sz w:val="24"/>
        </w:rPr>
        <w:t>Porteurs éligibles</w:t>
      </w:r>
    </w:p>
    <w:p w:rsidR="005178A1" w:rsidRPr="00D42D7C" w:rsidRDefault="005178A1" w:rsidP="00EA3EEE">
      <w:pPr>
        <w:pStyle w:val="Standard"/>
        <w:numPr>
          <w:ilvl w:val="0"/>
          <w:numId w:val="1"/>
        </w:numPr>
        <w:autoSpaceDE w:val="0"/>
        <w:jc w:val="both"/>
        <w:rPr>
          <w:rFonts w:ascii="Arial" w:eastAsia="Lucida Sans Unicode" w:hAnsi="Arial" w:cs="Arial"/>
          <w:b/>
          <w:bCs/>
          <w:lang w:eastAsia="fr-FR"/>
        </w:rPr>
      </w:pPr>
    </w:p>
    <w:p w:rsidR="005178A1" w:rsidRPr="00D42D7C" w:rsidRDefault="0085040E" w:rsidP="00EA3EEE">
      <w:pPr>
        <w:pStyle w:val="Standard"/>
        <w:numPr>
          <w:ilvl w:val="5"/>
          <w:numId w:val="1"/>
        </w:numPr>
        <w:suppressLineNumbers/>
        <w:autoSpaceDE w:val="0"/>
        <w:snapToGrid w:val="0"/>
        <w:ind w:left="0" w:firstLine="0"/>
        <w:jc w:val="both"/>
        <w:rPr>
          <w:rFonts w:ascii="Arial" w:hAnsi="Arial" w:cs="Arial"/>
        </w:rPr>
      </w:pPr>
      <w:r w:rsidRPr="00D42D7C">
        <w:rPr>
          <w:rFonts w:ascii="Arial" w:eastAsia="Lucida Sans Unicode" w:hAnsi="Arial" w:cs="Arial"/>
          <w:sz w:val="22"/>
          <w:shd w:val="clear" w:color="auto" w:fill="FFFFFF"/>
          <w:lang w:eastAsia="fr-FR"/>
        </w:rPr>
        <w:t>Les associations organisatrices de chantiers internationaux de jeunes bénévoles, coordonnées par l’association régionale</w:t>
      </w:r>
      <w:r w:rsidRPr="00D42D7C">
        <w:rPr>
          <w:rFonts w:ascii="Arial" w:eastAsia="Lucida Sans Unicode" w:hAnsi="Arial" w:cs="Arial"/>
          <w:sz w:val="22"/>
          <w:lang w:eastAsia="fr-FR"/>
        </w:rPr>
        <w:t xml:space="preserve"> </w:t>
      </w:r>
      <w:proofErr w:type="spellStart"/>
      <w:r w:rsidRPr="00D42D7C">
        <w:rPr>
          <w:rFonts w:ascii="Arial" w:eastAsia="Lucida Sans Unicode" w:hAnsi="Arial" w:cs="Arial"/>
          <w:sz w:val="22"/>
          <w:lang w:eastAsia="fr-FR"/>
        </w:rPr>
        <w:t>Cotravaux</w:t>
      </w:r>
      <w:proofErr w:type="spellEnd"/>
      <w:r w:rsidRPr="00D42D7C">
        <w:rPr>
          <w:rFonts w:ascii="Arial" w:eastAsia="Lucida Sans Unicode" w:hAnsi="Arial" w:cs="Arial"/>
          <w:sz w:val="22"/>
          <w:lang w:eastAsia="fr-FR"/>
        </w:rPr>
        <w:t xml:space="preserve"> et </w:t>
      </w:r>
      <w:r w:rsidRPr="00D42D7C">
        <w:rPr>
          <w:rFonts w:ascii="Arial" w:eastAsia="Lucida Sans Unicode" w:hAnsi="Arial" w:cs="Arial"/>
          <w:sz w:val="22"/>
          <w:shd w:val="clear" w:color="auto" w:fill="FFFFFF"/>
          <w:lang w:eastAsia="fr-FR"/>
        </w:rPr>
        <w:t xml:space="preserve">dans le cadre de la concertation interservices des services de l’État et des collectivités territoriales (DRAC, </w:t>
      </w:r>
      <w:r w:rsidRPr="00280810">
        <w:rPr>
          <w:rFonts w:ascii="Arial" w:eastAsia="Lucida Sans Unicode" w:hAnsi="Arial" w:cs="Arial"/>
          <w:sz w:val="22"/>
          <w:shd w:val="clear" w:color="auto" w:fill="FFFFFF"/>
          <w:lang w:eastAsia="fr-FR"/>
        </w:rPr>
        <w:t>DRJSCS</w:t>
      </w:r>
      <w:r w:rsidRPr="00D42D7C">
        <w:rPr>
          <w:rFonts w:ascii="Arial" w:eastAsia="Lucida Sans Unicode" w:hAnsi="Arial" w:cs="Arial"/>
          <w:sz w:val="22"/>
          <w:shd w:val="clear" w:color="auto" w:fill="FFFFFF"/>
          <w:lang w:eastAsia="fr-FR"/>
        </w:rPr>
        <w:t>, DREAL, Conseils départementaux, Conseil Régional).</w:t>
      </w:r>
    </w:p>
    <w:p w:rsidR="005178A1" w:rsidRPr="00D42D7C" w:rsidRDefault="005178A1" w:rsidP="00EA3EEE">
      <w:pPr>
        <w:pStyle w:val="Standard"/>
        <w:suppressLineNumbers/>
        <w:autoSpaceDE w:val="0"/>
        <w:snapToGrid w:val="0"/>
        <w:jc w:val="both"/>
        <w:rPr>
          <w:rFonts w:ascii="Arial" w:eastAsia="Lucida Sans Unicode" w:hAnsi="Arial" w:cs="Arial"/>
          <w:bCs/>
          <w:sz w:val="22"/>
          <w:shd w:val="clear" w:color="auto" w:fill="FFFFFF"/>
          <w:lang w:eastAsia="fr-FR"/>
        </w:rPr>
      </w:pPr>
    </w:p>
    <w:p w:rsidR="005178A1" w:rsidRPr="00D42D7C" w:rsidRDefault="0085040E" w:rsidP="00EA3EEE">
      <w:pPr>
        <w:pStyle w:val="Standard"/>
        <w:jc w:val="both"/>
        <w:rPr>
          <w:rFonts w:ascii="Arial" w:eastAsia="Arial" w:hAnsi="Arial" w:cs="Arial"/>
          <w:sz w:val="22"/>
          <w:lang w:eastAsia="fr-FR"/>
        </w:rPr>
      </w:pPr>
      <w:r w:rsidRPr="00D42D7C">
        <w:rPr>
          <w:rFonts w:ascii="Arial" w:eastAsia="Arial" w:hAnsi="Arial" w:cs="Arial"/>
          <w:noProof/>
          <w:sz w:val="22"/>
          <w:lang w:eastAsia="fr-FR" w:bidi="ar-SA"/>
        </w:rPr>
        <mc:AlternateContent>
          <mc:Choice Requires="wps">
            <w:drawing>
              <wp:anchor distT="0" distB="0" distL="114300" distR="114300" simplePos="0" relativeHeight="4" behindDoc="0" locked="0" layoutInCell="1" allowOverlap="1">
                <wp:simplePos x="0" y="0"/>
                <wp:positionH relativeFrom="column">
                  <wp:posOffset>1270</wp:posOffset>
                </wp:positionH>
                <wp:positionV relativeFrom="paragraph">
                  <wp:posOffset>92379</wp:posOffset>
                </wp:positionV>
                <wp:extent cx="2576160" cy="0"/>
                <wp:effectExtent l="0" t="19050" r="34290" b="19050"/>
                <wp:wrapNone/>
                <wp:docPr id="3" name="Connecteur droit 3"/>
                <wp:cNvGraphicFramePr/>
                <a:graphic xmlns:a="http://schemas.openxmlformats.org/drawingml/2006/main">
                  <a:graphicData uri="http://schemas.microsoft.com/office/word/2010/wordprocessingShape">
                    <wps:wsp>
                      <wps:cNvCnPr/>
                      <wps:spPr>
                        <a:xfrm>
                          <a:off x="0" y="0"/>
                          <a:ext cx="2576160" cy="0"/>
                        </a:xfrm>
                        <a:prstGeom prst="line">
                          <a:avLst/>
                        </a:prstGeom>
                        <a:noFill/>
                        <a:ln w="36360">
                          <a:solidFill>
                            <a:srgbClr val="000000"/>
                          </a:solidFill>
                          <a:prstDash val="solid"/>
                          <a:miter/>
                        </a:ln>
                      </wps:spPr>
                      <wps:bodyPr/>
                    </wps:wsp>
                  </a:graphicData>
                </a:graphic>
              </wp:anchor>
            </w:drawing>
          </mc:Choice>
          <mc:Fallback>
            <w:pict>
              <v:line w14:anchorId="73822107" id="Connecteur droit 3"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1pt,7.25pt" to="202.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" strokeweight="1.01mm">
                <v:stroke joinstyle="miter"/>
              </v:line>
            </w:pict>
          </mc:Fallback>
        </mc:AlternateContent>
      </w:r>
    </w:p>
    <w:p w:rsidR="005178A1" w:rsidRPr="00D42D7C" w:rsidRDefault="0085040E" w:rsidP="00EA3EEE">
      <w:pPr>
        <w:pStyle w:val="Standard"/>
        <w:numPr>
          <w:ilvl w:val="0"/>
          <w:numId w:val="1"/>
        </w:numPr>
        <w:autoSpaceDE w:val="0"/>
        <w:jc w:val="both"/>
        <w:rPr>
          <w:rFonts w:ascii="Arial" w:hAnsi="Arial" w:cs="Arial"/>
        </w:rPr>
      </w:pPr>
      <w:r w:rsidRPr="00D42D7C">
        <w:rPr>
          <w:rFonts w:ascii="Arial" w:eastAsia="Lucida Sans Unicode" w:hAnsi="Arial" w:cs="Arial"/>
          <w:b/>
          <w:lang w:eastAsia="fr-FR"/>
        </w:rPr>
        <w:t>Dossier de demande de subvention</w:t>
      </w:r>
    </w:p>
    <w:p w:rsidR="005178A1" w:rsidRPr="00D42D7C" w:rsidRDefault="005178A1" w:rsidP="00EA3EEE">
      <w:pPr>
        <w:pStyle w:val="Standard"/>
        <w:jc w:val="both"/>
        <w:rPr>
          <w:rFonts w:ascii="Arial" w:eastAsia="Lucida Sans Unicode" w:hAnsi="Arial" w:cs="Arial"/>
          <w:lang w:eastAsia="fr-FR"/>
        </w:rPr>
      </w:pPr>
    </w:p>
    <w:p w:rsidR="005178A1" w:rsidRPr="00D42D7C" w:rsidRDefault="0085040E" w:rsidP="00EA3EEE">
      <w:pPr>
        <w:pStyle w:val="Standard"/>
        <w:numPr>
          <w:ilvl w:val="0"/>
          <w:numId w:val="1"/>
        </w:numPr>
        <w:autoSpaceDE w:val="0"/>
        <w:ind w:left="0" w:firstLine="0"/>
        <w:jc w:val="both"/>
        <w:rPr>
          <w:rFonts w:ascii="Arial" w:eastAsia="Lucida Sans Unicode" w:hAnsi="Arial" w:cs="Arial"/>
          <w:b/>
          <w:bCs/>
          <w:color w:val="000000"/>
          <w:sz w:val="22"/>
          <w:szCs w:val="22"/>
          <w:lang w:eastAsia="fr-FR"/>
        </w:rPr>
      </w:pPr>
      <w:r w:rsidRPr="00D42D7C">
        <w:rPr>
          <w:rFonts w:ascii="Arial" w:eastAsia="Lucida Sans Unicode" w:hAnsi="Arial" w:cs="Arial"/>
          <w:b/>
          <w:bCs/>
          <w:color w:val="000000"/>
          <w:sz w:val="22"/>
          <w:szCs w:val="22"/>
          <w:lang w:eastAsia="fr-FR"/>
        </w:rPr>
        <w:t>Comment composer le dossier ?</w:t>
      </w:r>
    </w:p>
    <w:p w:rsidR="005178A1" w:rsidRPr="00D42D7C" w:rsidRDefault="005178A1" w:rsidP="00EA3EEE">
      <w:pPr>
        <w:pStyle w:val="Standard"/>
        <w:numPr>
          <w:ilvl w:val="0"/>
          <w:numId w:val="1"/>
        </w:numPr>
        <w:autoSpaceDE w:val="0"/>
        <w:ind w:left="0" w:firstLine="0"/>
        <w:jc w:val="both"/>
        <w:rPr>
          <w:rFonts w:ascii="Arial" w:eastAsia="Lucida Sans Unicode" w:hAnsi="Arial" w:cs="Arial"/>
          <w:b/>
          <w:bCs/>
          <w:color w:val="000000"/>
          <w:sz w:val="22"/>
          <w:szCs w:val="22"/>
          <w:lang w:eastAsia="fr-FR"/>
        </w:rPr>
      </w:pPr>
    </w:p>
    <w:p w:rsidR="005178A1" w:rsidRPr="00D42D7C" w:rsidRDefault="0085040E" w:rsidP="00EA3EEE">
      <w:pPr>
        <w:pStyle w:val="Textbodyindent"/>
        <w:numPr>
          <w:ilvl w:val="0"/>
          <w:numId w:val="1"/>
        </w:numPr>
        <w:ind w:left="0" w:firstLine="0"/>
        <w:jc w:val="both"/>
        <w:rPr>
          <w:rFonts w:eastAsia="Lucida Sans Unicode"/>
          <w:color w:val="000000"/>
          <w:szCs w:val="22"/>
        </w:rPr>
      </w:pPr>
      <w:r w:rsidRPr="00D42D7C">
        <w:rPr>
          <w:rFonts w:eastAsia="Lucida Sans Unicode"/>
          <w:color w:val="000000"/>
          <w:szCs w:val="22"/>
        </w:rPr>
        <w:t>Le porteur de projet doit renseigner :</w:t>
      </w:r>
    </w:p>
    <w:p w:rsidR="005178A1" w:rsidRPr="00D42D7C" w:rsidRDefault="005178A1" w:rsidP="00EA3EEE">
      <w:pPr>
        <w:pStyle w:val="Textbodyindent"/>
        <w:numPr>
          <w:ilvl w:val="0"/>
          <w:numId w:val="1"/>
        </w:numPr>
        <w:ind w:left="0" w:firstLine="0"/>
        <w:jc w:val="both"/>
        <w:rPr>
          <w:color w:val="000000"/>
          <w:szCs w:val="22"/>
        </w:rPr>
      </w:pPr>
    </w:p>
    <w:p w:rsidR="001241EA" w:rsidRPr="00D42D7C" w:rsidRDefault="001241EA" w:rsidP="00EA3EEE">
      <w:pPr>
        <w:pStyle w:val="Retraitdecorpsdetexte"/>
        <w:spacing w:after="57"/>
        <w:ind w:left="0"/>
        <w:jc w:val="both"/>
        <w:rPr>
          <w:color w:val="000000"/>
          <w:szCs w:val="22"/>
        </w:rPr>
      </w:pPr>
      <w:r w:rsidRPr="00D42D7C">
        <w:rPr>
          <w:color w:val="000000"/>
          <w:szCs w:val="22"/>
        </w:rPr>
        <w:t xml:space="preserve">1 : le </w:t>
      </w:r>
      <w:r w:rsidRPr="00D42D7C">
        <w:rPr>
          <w:b/>
          <w:bCs/>
          <w:color w:val="000000"/>
          <w:szCs w:val="22"/>
        </w:rPr>
        <w:t xml:space="preserve">formulaire de demande de subvention </w:t>
      </w:r>
      <w:proofErr w:type="spellStart"/>
      <w:r w:rsidRPr="00D42D7C">
        <w:rPr>
          <w:b/>
          <w:bCs/>
          <w:color w:val="000000"/>
          <w:szCs w:val="22"/>
        </w:rPr>
        <w:t>Cerfa</w:t>
      </w:r>
      <w:proofErr w:type="spellEnd"/>
      <w:r w:rsidRPr="00D42D7C">
        <w:rPr>
          <w:b/>
          <w:bCs/>
          <w:color w:val="000000"/>
          <w:szCs w:val="22"/>
        </w:rPr>
        <w:t xml:space="preserve"> </w:t>
      </w:r>
      <w:r w:rsidRPr="00D42D7C">
        <w:rPr>
          <w:color w:val="000000"/>
          <w:szCs w:val="22"/>
        </w:rPr>
        <w:t>(associations, entreprises) :</w:t>
      </w:r>
    </w:p>
    <w:p w:rsidR="001241EA" w:rsidRPr="00D42D7C" w:rsidRDefault="001241EA" w:rsidP="00EA3EEE">
      <w:pPr>
        <w:pStyle w:val="Retraitdecorpsdetexte"/>
        <w:spacing w:after="57"/>
        <w:ind w:left="0"/>
        <w:jc w:val="both"/>
        <w:rPr>
          <w:color w:val="000000"/>
          <w:szCs w:val="22"/>
        </w:rPr>
      </w:pPr>
      <w:r w:rsidRPr="00D42D7C">
        <w:rPr>
          <w:color w:val="000000"/>
          <w:szCs w:val="22"/>
        </w:rPr>
        <w:t xml:space="preserve">- chaque projet doit faire l’objet d’un descriptif (pour le formulaire </w:t>
      </w:r>
      <w:proofErr w:type="spellStart"/>
      <w:r w:rsidRPr="00D42D7C">
        <w:rPr>
          <w:color w:val="000000"/>
          <w:szCs w:val="22"/>
        </w:rPr>
        <w:t>Cerfa</w:t>
      </w:r>
      <w:proofErr w:type="spellEnd"/>
      <w:r w:rsidRPr="00D42D7C">
        <w:rPr>
          <w:color w:val="000000"/>
          <w:szCs w:val="22"/>
        </w:rPr>
        <w:t xml:space="preserve"> : </w:t>
      </w:r>
      <w:r w:rsidR="0046314E">
        <w:rPr>
          <w:color w:val="000000"/>
          <w:szCs w:val="22"/>
        </w:rPr>
        <w:t xml:space="preserve">créer autant de rubriques </w:t>
      </w:r>
      <w:r w:rsidR="0046314E">
        <w:rPr>
          <w:color w:val="000000"/>
          <w:szCs w:val="22"/>
        </w:rPr>
        <w:br/>
        <w:t>« 6. Projet – Objet de la demande » que de projets)</w:t>
      </w:r>
      <w:r w:rsidRPr="00D42D7C">
        <w:rPr>
          <w:color w:val="000000"/>
          <w:szCs w:val="22"/>
        </w:rPr>
        <w:t> ;</w:t>
      </w:r>
    </w:p>
    <w:p w:rsidR="001241EA" w:rsidRPr="00D42D7C" w:rsidRDefault="001241EA" w:rsidP="00EA3EEE">
      <w:pPr>
        <w:pStyle w:val="Retraitdecorpsdetexte"/>
        <w:ind w:left="0"/>
        <w:jc w:val="both"/>
        <w:rPr>
          <w:color w:val="000000"/>
          <w:szCs w:val="22"/>
        </w:rPr>
      </w:pPr>
      <w:r w:rsidRPr="00D42D7C">
        <w:rPr>
          <w:color w:val="000000"/>
          <w:szCs w:val="22"/>
        </w:rPr>
        <w:t xml:space="preserve">- le budget prévisionnel doit globaliser les budgets de chacun des projets (pour le formulaire </w:t>
      </w:r>
      <w:proofErr w:type="spellStart"/>
      <w:r w:rsidRPr="00D42D7C">
        <w:rPr>
          <w:color w:val="000000"/>
          <w:szCs w:val="22"/>
        </w:rPr>
        <w:t>Cerfa</w:t>
      </w:r>
      <w:proofErr w:type="spellEnd"/>
      <w:r w:rsidRPr="00D42D7C">
        <w:rPr>
          <w:color w:val="000000"/>
          <w:szCs w:val="22"/>
        </w:rPr>
        <w:t> : rubrique « 6. Budget du projet »).</w:t>
      </w:r>
    </w:p>
    <w:p w:rsidR="001241EA" w:rsidRPr="00D42D7C" w:rsidRDefault="001241EA" w:rsidP="00EA3EEE">
      <w:pPr>
        <w:pStyle w:val="Retraitcorpsdetexte"/>
        <w:spacing w:after="0"/>
        <w:ind w:left="0"/>
        <w:jc w:val="both"/>
        <w:rPr>
          <w:rFonts w:ascii="Arial" w:hAnsi="Arial" w:cs="Arial"/>
          <w:sz w:val="22"/>
          <w:szCs w:val="22"/>
        </w:rPr>
      </w:pPr>
    </w:p>
    <w:p w:rsidR="00DB7E08" w:rsidRPr="00D42D7C" w:rsidRDefault="00DB7E08" w:rsidP="00EA3EEE">
      <w:pPr>
        <w:pStyle w:val="Retraitcorpsdetexte"/>
        <w:spacing w:after="0"/>
        <w:ind w:left="0"/>
        <w:jc w:val="both"/>
        <w:rPr>
          <w:rFonts w:ascii="Arial" w:hAnsi="Arial" w:cs="Arial"/>
          <w:sz w:val="22"/>
          <w:szCs w:val="22"/>
        </w:rPr>
      </w:pPr>
      <w:r w:rsidRPr="00D42D7C">
        <w:rPr>
          <w:rFonts w:ascii="Arial" w:hAnsi="Arial" w:cs="Arial"/>
          <w:sz w:val="22"/>
          <w:szCs w:val="22"/>
        </w:rPr>
        <w:t xml:space="preserve">Il doit être accompagné du </w:t>
      </w:r>
      <w:r w:rsidRPr="00D42D7C">
        <w:rPr>
          <w:rFonts w:ascii="Arial" w:hAnsi="Arial" w:cs="Arial"/>
          <w:b/>
          <w:sz w:val="22"/>
          <w:szCs w:val="22"/>
        </w:rPr>
        <w:t>dossier technique descriptif du chantier</w:t>
      </w:r>
      <w:r w:rsidRPr="00D42D7C">
        <w:rPr>
          <w:rFonts w:ascii="Arial" w:hAnsi="Arial" w:cs="Arial"/>
          <w:sz w:val="22"/>
          <w:szCs w:val="22"/>
        </w:rPr>
        <w:t>.</w:t>
      </w:r>
    </w:p>
    <w:p w:rsidR="00DB7E08" w:rsidRPr="00D42D7C" w:rsidRDefault="00DB7E08" w:rsidP="00EA3EEE">
      <w:pPr>
        <w:pStyle w:val="Retraitcorpsdetexte"/>
        <w:spacing w:after="0"/>
        <w:ind w:left="0"/>
        <w:jc w:val="both"/>
        <w:rPr>
          <w:rFonts w:ascii="Arial" w:hAnsi="Arial" w:cs="Arial"/>
          <w:sz w:val="22"/>
          <w:szCs w:val="22"/>
        </w:rPr>
      </w:pPr>
    </w:p>
    <w:p w:rsidR="001241EA" w:rsidRPr="00C436E7" w:rsidRDefault="001241EA" w:rsidP="00EA3EEE">
      <w:pPr>
        <w:pStyle w:val="Retraitdecorpsdetexte"/>
        <w:spacing w:after="57"/>
        <w:ind w:left="0"/>
        <w:jc w:val="both"/>
        <w:rPr>
          <w:rStyle w:val="lev"/>
          <w:b w:val="0"/>
          <w:bCs w:val="0"/>
          <w:color w:val="000000"/>
          <w:szCs w:val="22"/>
        </w:rPr>
      </w:pPr>
      <w:r w:rsidRPr="00D42D7C">
        <w:rPr>
          <w:rStyle w:val="lev"/>
          <w:b w:val="0"/>
          <w:color w:val="000000"/>
          <w:szCs w:val="22"/>
        </w:rPr>
        <w:t>2</w:t>
      </w:r>
      <w:r w:rsidRPr="00D42D7C">
        <w:rPr>
          <w:rStyle w:val="lev"/>
          <w:b w:val="0"/>
          <w:bCs w:val="0"/>
          <w:color w:val="000000"/>
          <w:szCs w:val="22"/>
        </w:rPr>
        <w:t xml:space="preserve"> : le </w:t>
      </w:r>
      <w:r w:rsidRPr="00C436E7">
        <w:rPr>
          <w:rStyle w:val="lev"/>
          <w:color w:val="000000"/>
          <w:szCs w:val="22"/>
        </w:rPr>
        <w:t xml:space="preserve">compte-rendu financier de subvention </w:t>
      </w:r>
      <w:proofErr w:type="spellStart"/>
      <w:r w:rsidRPr="00C436E7">
        <w:rPr>
          <w:rStyle w:val="lev"/>
          <w:color w:val="000000"/>
          <w:szCs w:val="22"/>
        </w:rPr>
        <w:t>Cerfa</w:t>
      </w:r>
      <w:proofErr w:type="spellEnd"/>
      <w:r w:rsidRPr="00C436E7">
        <w:rPr>
          <w:rStyle w:val="lev"/>
          <w:b w:val="0"/>
          <w:bCs w:val="0"/>
          <w:color w:val="000000"/>
          <w:szCs w:val="22"/>
        </w:rPr>
        <w:t xml:space="preserve"> (associations, entreprises), s'il a bénéficié d'une aide de la DRAC en 20</w:t>
      </w:r>
      <w:r w:rsidR="00280810" w:rsidRPr="00C436E7">
        <w:rPr>
          <w:rStyle w:val="lev"/>
          <w:b w:val="0"/>
          <w:bCs w:val="0"/>
          <w:szCs w:val="22"/>
        </w:rPr>
        <w:t>20</w:t>
      </w:r>
      <w:r w:rsidRPr="00C436E7">
        <w:rPr>
          <w:rStyle w:val="lev"/>
          <w:b w:val="0"/>
          <w:bCs w:val="0"/>
          <w:color w:val="000000"/>
          <w:szCs w:val="22"/>
        </w:rPr>
        <w:t> :</w:t>
      </w:r>
    </w:p>
    <w:p w:rsidR="001241EA" w:rsidRPr="00C436E7" w:rsidRDefault="001241EA" w:rsidP="00EA3EEE">
      <w:pPr>
        <w:spacing w:after="57"/>
        <w:jc w:val="both"/>
        <w:rPr>
          <w:rStyle w:val="lev"/>
          <w:rFonts w:ascii="Arial" w:hAnsi="Arial" w:cs="Arial"/>
          <w:b w:val="0"/>
          <w:bCs w:val="0"/>
          <w:color w:val="000000"/>
          <w:sz w:val="22"/>
          <w:szCs w:val="22"/>
        </w:rPr>
      </w:pPr>
      <w:r w:rsidRPr="00C436E7">
        <w:rPr>
          <w:rStyle w:val="lev"/>
          <w:rFonts w:ascii="Arial" w:hAnsi="Arial" w:cs="Arial"/>
          <w:b w:val="0"/>
          <w:bCs w:val="0"/>
          <w:color w:val="000000"/>
          <w:sz w:val="22"/>
          <w:szCs w:val="22"/>
        </w:rPr>
        <w:t xml:space="preserve">- chaque action doit faire l’objet d’un descriptif (pour le formulaire </w:t>
      </w:r>
      <w:proofErr w:type="spellStart"/>
      <w:r w:rsidRPr="00C436E7">
        <w:rPr>
          <w:rStyle w:val="lev"/>
          <w:rFonts w:ascii="Arial" w:hAnsi="Arial" w:cs="Arial"/>
          <w:b w:val="0"/>
          <w:bCs w:val="0"/>
          <w:color w:val="000000"/>
          <w:sz w:val="22"/>
          <w:szCs w:val="22"/>
        </w:rPr>
        <w:t>Cerfa</w:t>
      </w:r>
      <w:proofErr w:type="spellEnd"/>
      <w:r w:rsidRPr="00C436E7">
        <w:rPr>
          <w:rStyle w:val="lev"/>
          <w:rFonts w:ascii="Arial" w:hAnsi="Arial" w:cs="Arial"/>
          <w:b w:val="0"/>
          <w:bCs w:val="0"/>
          <w:color w:val="000000"/>
          <w:sz w:val="22"/>
          <w:szCs w:val="22"/>
        </w:rPr>
        <w:t xml:space="preserve"> : </w:t>
      </w:r>
      <w:r w:rsidR="0046314E">
        <w:rPr>
          <w:rStyle w:val="lev"/>
          <w:rFonts w:ascii="Arial" w:hAnsi="Arial" w:cs="Arial"/>
          <w:b w:val="0"/>
          <w:bCs w:val="0"/>
          <w:color w:val="000000"/>
          <w:sz w:val="22"/>
          <w:szCs w:val="22"/>
        </w:rPr>
        <w:t>créer autant de rubrique</w:t>
      </w:r>
      <w:r w:rsidR="0046314E">
        <w:rPr>
          <w:rStyle w:val="lev"/>
          <w:rFonts w:ascii="Arial" w:hAnsi="Arial" w:cs="Arial"/>
          <w:b w:val="0"/>
          <w:bCs w:val="0"/>
          <w:color w:val="000000"/>
          <w:sz w:val="22"/>
          <w:szCs w:val="22"/>
        </w:rPr>
        <w:br/>
      </w:r>
      <w:r w:rsidRPr="00C436E7">
        <w:rPr>
          <w:rStyle w:val="lev"/>
          <w:rFonts w:ascii="Arial" w:hAnsi="Arial" w:cs="Arial"/>
          <w:b w:val="0"/>
          <w:bCs w:val="0"/>
          <w:color w:val="000000"/>
          <w:sz w:val="22"/>
          <w:szCs w:val="22"/>
        </w:rPr>
        <w:t>« 1. Bilan qualitatif de l'action réalisée ») ;</w:t>
      </w:r>
    </w:p>
    <w:p w:rsidR="001241EA" w:rsidRPr="00D42D7C" w:rsidRDefault="001241EA" w:rsidP="00EA3EEE">
      <w:pPr>
        <w:jc w:val="both"/>
        <w:rPr>
          <w:rStyle w:val="lev"/>
          <w:rFonts w:ascii="Arial" w:hAnsi="Arial" w:cs="Arial"/>
          <w:b w:val="0"/>
          <w:bCs w:val="0"/>
          <w:color w:val="000000"/>
          <w:sz w:val="22"/>
          <w:szCs w:val="22"/>
        </w:rPr>
      </w:pPr>
      <w:r w:rsidRPr="00C436E7">
        <w:rPr>
          <w:rStyle w:val="lev"/>
          <w:rFonts w:ascii="Arial" w:hAnsi="Arial" w:cs="Arial"/>
          <w:b w:val="0"/>
          <w:bCs w:val="0"/>
          <w:color w:val="000000"/>
          <w:sz w:val="22"/>
          <w:szCs w:val="22"/>
        </w:rPr>
        <w:t xml:space="preserve">- le budget réalisé doit globaliser les budgets de chacune des actions </w:t>
      </w:r>
      <w:r w:rsidR="0046314E">
        <w:rPr>
          <w:rStyle w:val="lev"/>
          <w:rFonts w:ascii="Arial" w:hAnsi="Arial" w:cs="Arial"/>
          <w:b w:val="0"/>
          <w:bCs w:val="0"/>
          <w:color w:val="000000"/>
          <w:sz w:val="22"/>
          <w:szCs w:val="22"/>
        </w:rPr>
        <w:t xml:space="preserve">réalisées </w:t>
      </w:r>
      <w:r w:rsidRPr="00C436E7">
        <w:rPr>
          <w:rStyle w:val="lev"/>
          <w:rFonts w:ascii="Arial" w:hAnsi="Arial" w:cs="Arial"/>
          <w:b w:val="0"/>
          <w:bCs w:val="0"/>
          <w:color w:val="000000"/>
          <w:sz w:val="22"/>
          <w:szCs w:val="22"/>
        </w:rPr>
        <w:t xml:space="preserve">(pour le formulaire </w:t>
      </w:r>
      <w:proofErr w:type="spellStart"/>
      <w:r w:rsidRPr="00C436E7">
        <w:rPr>
          <w:rStyle w:val="lev"/>
          <w:rFonts w:ascii="Arial" w:hAnsi="Arial" w:cs="Arial"/>
          <w:b w:val="0"/>
          <w:bCs w:val="0"/>
          <w:color w:val="000000"/>
          <w:sz w:val="22"/>
          <w:szCs w:val="22"/>
        </w:rPr>
        <w:t>Cerfa</w:t>
      </w:r>
      <w:proofErr w:type="spellEnd"/>
      <w:r w:rsidRPr="00C436E7">
        <w:rPr>
          <w:rStyle w:val="lev"/>
          <w:rFonts w:ascii="Arial" w:hAnsi="Arial" w:cs="Arial"/>
          <w:b w:val="0"/>
          <w:bCs w:val="0"/>
          <w:color w:val="000000"/>
          <w:sz w:val="22"/>
          <w:szCs w:val="22"/>
        </w:rPr>
        <w:t> : rubrique « 2. Tableau de synthèse</w:t>
      </w:r>
      <w:r w:rsidRPr="00D42D7C">
        <w:rPr>
          <w:rStyle w:val="lev"/>
          <w:rFonts w:ascii="Arial" w:hAnsi="Arial" w:cs="Arial"/>
          <w:b w:val="0"/>
          <w:bCs w:val="0"/>
          <w:color w:val="000000"/>
          <w:sz w:val="22"/>
          <w:szCs w:val="22"/>
        </w:rPr>
        <w:t> »).</w:t>
      </w:r>
    </w:p>
    <w:p w:rsidR="001241EA" w:rsidRDefault="001241EA" w:rsidP="00EA3EEE">
      <w:pPr>
        <w:jc w:val="both"/>
        <w:rPr>
          <w:rStyle w:val="lev"/>
          <w:rFonts w:ascii="Arial" w:hAnsi="Arial" w:cs="Arial"/>
          <w:b w:val="0"/>
          <w:color w:val="000000"/>
          <w:sz w:val="22"/>
          <w:szCs w:val="22"/>
        </w:rPr>
      </w:pPr>
    </w:p>
    <w:p w:rsidR="00A679E2" w:rsidRPr="00D42D7C" w:rsidRDefault="00A679E2" w:rsidP="00EA3EEE">
      <w:pPr>
        <w:jc w:val="both"/>
        <w:rPr>
          <w:rStyle w:val="lev"/>
          <w:rFonts w:ascii="Arial" w:hAnsi="Arial" w:cs="Arial"/>
          <w:b w:val="0"/>
          <w:color w:val="000000"/>
          <w:sz w:val="22"/>
          <w:szCs w:val="22"/>
        </w:rPr>
      </w:pPr>
    </w:p>
    <w:p w:rsidR="001241EA" w:rsidRPr="00D42D7C" w:rsidRDefault="00BD58A2" w:rsidP="00EA3EEE">
      <w:pPr>
        <w:pStyle w:val="Textbodyindent"/>
        <w:suppressLineNumbers/>
        <w:autoSpaceDE w:val="0"/>
        <w:snapToGrid w:val="0"/>
        <w:ind w:left="0"/>
        <w:jc w:val="both"/>
        <w:rPr>
          <w:rFonts w:eastAsia="Lucida Sans Unicode"/>
          <w:b/>
          <w:bCs/>
          <w:color w:val="000000"/>
          <w:szCs w:val="22"/>
          <w:shd w:val="clear" w:color="auto" w:fill="FFFFFF"/>
        </w:rPr>
      </w:pPr>
      <w:r>
        <w:rPr>
          <w:rFonts w:eastAsia="Lucida Sans Unicode"/>
          <w:b/>
          <w:bCs/>
          <w:color w:val="000000"/>
          <w:szCs w:val="22"/>
          <w:shd w:val="clear" w:color="auto" w:fill="FFFFFF"/>
        </w:rPr>
        <w:t>C</w:t>
      </w:r>
      <w:r w:rsidR="001241EA" w:rsidRPr="00D42D7C">
        <w:rPr>
          <w:rFonts w:eastAsia="Lucida Sans Unicode"/>
          <w:b/>
          <w:bCs/>
          <w:color w:val="000000"/>
          <w:szCs w:val="22"/>
          <w:shd w:val="clear" w:color="auto" w:fill="FFFFFF"/>
        </w:rPr>
        <w:t>es documents sont téléchargeables à partir du site de la DRAC Auvergne-Rhône-Alpes.</w:t>
      </w:r>
    </w:p>
    <w:p w:rsidR="00D42D7C" w:rsidRDefault="00D42D7C" w:rsidP="00EA3EEE">
      <w:pPr>
        <w:jc w:val="both"/>
        <w:rPr>
          <w:rFonts w:ascii="Arial" w:hAnsi="Arial" w:cs="Arial"/>
          <w:sz w:val="22"/>
          <w:szCs w:val="22"/>
        </w:rPr>
      </w:pPr>
    </w:p>
    <w:p w:rsidR="00A679E2" w:rsidRDefault="00A679E2" w:rsidP="00EA3EEE">
      <w:pPr>
        <w:jc w:val="both"/>
        <w:rPr>
          <w:rFonts w:ascii="Arial" w:hAnsi="Arial" w:cs="Arial"/>
          <w:sz w:val="22"/>
          <w:szCs w:val="22"/>
        </w:rPr>
      </w:pPr>
    </w:p>
    <w:p w:rsidR="001241EA" w:rsidRPr="00D42D7C" w:rsidRDefault="001241EA" w:rsidP="00EA3EEE">
      <w:pPr>
        <w:jc w:val="both"/>
        <w:rPr>
          <w:rFonts w:ascii="Arial" w:hAnsi="Arial" w:cs="Arial"/>
          <w:sz w:val="22"/>
          <w:szCs w:val="22"/>
        </w:rPr>
      </w:pPr>
      <w:r w:rsidRPr="00D42D7C">
        <w:rPr>
          <w:rFonts w:ascii="Arial" w:hAnsi="Arial" w:cs="Arial"/>
          <w:noProof/>
          <w:sz w:val="22"/>
          <w:szCs w:val="22"/>
          <w:lang w:eastAsia="fr-FR" w:bidi="ar-SA"/>
        </w:rPr>
        <mc:AlternateContent>
          <mc:Choice Requires="wps">
            <w:drawing>
              <wp:anchor distT="0" distB="0" distL="114300" distR="114300" simplePos="0" relativeHeight="251662336" behindDoc="0" locked="0" layoutInCell="1" allowOverlap="1" wp14:anchorId="231C1205" wp14:editId="06EBFE6B">
                <wp:simplePos x="0" y="0"/>
                <wp:positionH relativeFrom="margin">
                  <wp:posOffset>0</wp:posOffset>
                </wp:positionH>
                <wp:positionV relativeFrom="paragraph">
                  <wp:posOffset>86029</wp:posOffset>
                </wp:positionV>
                <wp:extent cx="2524125" cy="9525"/>
                <wp:effectExtent l="19050" t="19050" r="28575" b="2857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9525"/>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54F5AD" id="Line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75pt" to="19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" strokeweight="1.01mm">
                <v:stroke joinstyle="miter"/>
                <w10:wrap anchorx="margin"/>
              </v:line>
            </w:pict>
          </mc:Fallback>
        </mc:AlternateContent>
      </w:r>
    </w:p>
    <w:p w:rsidR="001241EA" w:rsidRPr="00D42D7C" w:rsidRDefault="001241EA" w:rsidP="00EA3EEE">
      <w:pPr>
        <w:pStyle w:val="Titre2"/>
        <w:numPr>
          <w:ilvl w:val="1"/>
          <w:numId w:val="3"/>
        </w:numPr>
        <w:autoSpaceDN/>
        <w:textAlignment w:val="auto"/>
        <w:rPr>
          <w:szCs w:val="22"/>
        </w:rPr>
      </w:pPr>
      <w:r w:rsidRPr="00D42D7C">
        <w:rPr>
          <w:szCs w:val="22"/>
        </w:rPr>
        <w:t>Modalités d'attribution et de versement</w:t>
      </w:r>
    </w:p>
    <w:p w:rsidR="005178A1" w:rsidRPr="00D42D7C" w:rsidRDefault="005178A1" w:rsidP="00EA3EEE">
      <w:pPr>
        <w:pStyle w:val="Textbodyindent"/>
        <w:autoSpaceDE w:val="0"/>
        <w:ind w:left="0"/>
        <w:jc w:val="both"/>
      </w:pPr>
    </w:p>
    <w:p w:rsidR="005178A1" w:rsidRPr="00D42D7C" w:rsidRDefault="0085040E" w:rsidP="00EA3EEE">
      <w:pPr>
        <w:pStyle w:val="Retraitcorpsdetexte3"/>
        <w:numPr>
          <w:ilvl w:val="0"/>
          <w:numId w:val="1"/>
        </w:numPr>
        <w:suppressLineNumbers/>
        <w:autoSpaceDE w:val="0"/>
        <w:snapToGrid w:val="0"/>
        <w:ind w:left="0" w:firstLine="0"/>
        <w:rPr>
          <w:rFonts w:eastAsia="Lucida Sans Unicode"/>
          <w:shd w:val="clear" w:color="auto" w:fill="FFFFFF"/>
        </w:rPr>
      </w:pPr>
      <w:r w:rsidRPr="00D42D7C">
        <w:rPr>
          <w:rFonts w:eastAsia="Lucida Sans Unicode"/>
          <w:shd w:val="clear" w:color="auto" w:fill="FFFFFF"/>
        </w:rPr>
        <w:t>La subvention est attribuée par le Préfet de région, sur proposition du Directeur régional des affaires culturelles. Le montant de la subvention est calculé selon la nature du projet et les dépenses nécessaires à sa réalisation. Il est fixé par arrêté attributif ou convention.</w:t>
      </w:r>
    </w:p>
    <w:p w:rsidR="005178A1" w:rsidRPr="00053744" w:rsidRDefault="005178A1" w:rsidP="00EA3EEE">
      <w:pPr>
        <w:pStyle w:val="Retraitcorpsdetexte3"/>
        <w:suppressLineNumbers/>
        <w:autoSpaceDE w:val="0"/>
        <w:snapToGrid w:val="0"/>
        <w:ind w:left="0"/>
        <w:rPr>
          <w:rFonts w:eastAsia="Lucida Sans Unicode"/>
          <w:szCs w:val="22"/>
          <w:shd w:val="clear" w:color="auto" w:fill="FFFFFF"/>
        </w:rPr>
      </w:pPr>
    </w:p>
    <w:p w:rsidR="001241EA" w:rsidRPr="00053744" w:rsidRDefault="001241EA" w:rsidP="00EA3EEE">
      <w:pPr>
        <w:pStyle w:val="Textbodyindent"/>
        <w:suppressLineNumbers/>
        <w:autoSpaceDE w:val="0"/>
        <w:snapToGrid w:val="0"/>
        <w:ind w:left="0"/>
        <w:jc w:val="both"/>
        <w:rPr>
          <w:rFonts w:eastAsia="Lucida Sans Unicode"/>
          <w:b/>
          <w:bCs/>
          <w:color w:val="000000"/>
          <w:szCs w:val="22"/>
          <w:shd w:val="clear" w:color="auto" w:fill="FFFFFF"/>
        </w:rPr>
      </w:pPr>
    </w:p>
    <w:p w:rsidR="001241EA" w:rsidRPr="00053744" w:rsidRDefault="001241EA" w:rsidP="00EA3EEE">
      <w:pPr>
        <w:pStyle w:val="Textbodyindent"/>
        <w:suppressLineNumbers/>
        <w:autoSpaceDE w:val="0"/>
        <w:snapToGrid w:val="0"/>
        <w:ind w:left="0"/>
        <w:jc w:val="both"/>
        <w:rPr>
          <w:rFonts w:eastAsia="Lucida Sans Unicode"/>
          <w:b/>
          <w:bCs/>
          <w:color w:val="000000"/>
          <w:szCs w:val="22"/>
          <w:shd w:val="clear" w:color="auto" w:fill="FFFFFF"/>
        </w:rPr>
      </w:pPr>
    </w:p>
    <w:p w:rsidR="005178A1" w:rsidRPr="00D42D7C" w:rsidRDefault="0085040E" w:rsidP="00EA3EEE">
      <w:pPr>
        <w:pStyle w:val="Standard"/>
        <w:jc w:val="both"/>
        <w:rPr>
          <w:rFonts w:ascii="Arial" w:eastAsia="Lucida Sans Unicode" w:hAnsi="Arial" w:cs="Arial"/>
          <w:b/>
          <w:bCs/>
          <w:sz w:val="22"/>
          <w:shd w:val="clear" w:color="auto" w:fill="FFFFFF"/>
          <w:lang w:eastAsia="fr-FR"/>
        </w:rPr>
      </w:pPr>
      <w:r w:rsidRPr="00D42D7C">
        <w:rPr>
          <w:rFonts w:ascii="Arial" w:eastAsia="Lucida Sans Unicode" w:hAnsi="Arial" w:cs="Arial"/>
          <w:b/>
          <w:bCs/>
          <w:noProof/>
          <w:sz w:val="22"/>
          <w:shd w:val="clear" w:color="auto" w:fill="FFFFFF"/>
          <w:lang w:eastAsia="fr-FR" w:bidi="ar-SA"/>
        </w:rPr>
        <mc:AlternateContent>
          <mc:Choice Requires="wps">
            <w:drawing>
              <wp:anchor distT="0" distB="0" distL="114300" distR="114300" simplePos="0" relativeHeight="2" behindDoc="0" locked="0" layoutInCell="1" allowOverlap="1">
                <wp:simplePos x="0" y="0"/>
                <wp:positionH relativeFrom="column">
                  <wp:posOffset>-3810</wp:posOffset>
                </wp:positionH>
                <wp:positionV relativeFrom="paragraph">
                  <wp:posOffset>98094</wp:posOffset>
                </wp:positionV>
                <wp:extent cx="3666960" cy="0"/>
                <wp:effectExtent l="0" t="19050" r="29210" b="19050"/>
                <wp:wrapNone/>
                <wp:docPr id="4" name="Connecteur droit 4"/>
                <wp:cNvGraphicFramePr/>
                <a:graphic xmlns:a="http://schemas.openxmlformats.org/drawingml/2006/main">
                  <a:graphicData uri="http://schemas.microsoft.com/office/word/2010/wordprocessingShape">
                    <wps:wsp>
                      <wps:cNvCnPr/>
                      <wps:spPr>
                        <a:xfrm>
                          <a:off x="0" y="0"/>
                          <a:ext cx="3666960" cy="0"/>
                        </a:xfrm>
                        <a:prstGeom prst="line">
                          <a:avLst/>
                        </a:prstGeom>
                        <a:noFill/>
                        <a:ln w="36360">
                          <a:solidFill>
                            <a:srgbClr val="000000"/>
                          </a:solidFill>
                          <a:prstDash val="solid"/>
                          <a:miter/>
                        </a:ln>
                      </wps:spPr>
                      <wps:bodyPr/>
                    </wps:wsp>
                  </a:graphicData>
                </a:graphic>
              </wp:anchor>
            </w:drawing>
          </mc:Choice>
          <mc:Fallback>
            <w:pict>
              <v:line w14:anchorId="0C5486E0" id="Connecteur droit 4"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3pt,7.7pt" to="288.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" strokeweight="1.01mm">
                <v:stroke joinstyle="miter"/>
              </v:line>
            </w:pict>
          </mc:Fallback>
        </mc:AlternateContent>
      </w:r>
    </w:p>
    <w:p w:rsidR="005178A1" w:rsidRPr="00D42D7C" w:rsidRDefault="0085040E" w:rsidP="00EA3EEE">
      <w:pPr>
        <w:pStyle w:val="Titre2"/>
        <w:numPr>
          <w:ilvl w:val="1"/>
          <w:numId w:val="1"/>
        </w:numPr>
        <w:rPr>
          <w:rFonts w:eastAsia="Lucida Sans Unicode"/>
          <w:bCs/>
          <w:shd w:val="clear" w:color="auto" w:fill="FFFFFF"/>
        </w:rPr>
      </w:pPr>
      <w:r w:rsidRPr="00D42D7C">
        <w:rPr>
          <w:rFonts w:eastAsia="Lucida Sans Unicode"/>
          <w:bCs/>
          <w:shd w:val="clear" w:color="auto" w:fill="FFFFFF"/>
        </w:rPr>
        <w:t>AIDE AUX PROJETS</w:t>
      </w:r>
    </w:p>
    <w:p w:rsidR="001241EA" w:rsidRPr="00D42D7C" w:rsidRDefault="001241EA" w:rsidP="00EA3EEE">
      <w:pPr>
        <w:pStyle w:val="Standard"/>
        <w:jc w:val="both"/>
        <w:rPr>
          <w:rFonts w:ascii="Arial" w:hAnsi="Arial" w:cs="Arial"/>
          <w:lang w:eastAsia="fr-FR"/>
        </w:rPr>
      </w:pPr>
    </w:p>
    <w:p w:rsidR="005178A1" w:rsidRPr="00D42D7C" w:rsidRDefault="0085040E" w:rsidP="00EA3EEE">
      <w:pPr>
        <w:pStyle w:val="Standard"/>
        <w:jc w:val="both"/>
        <w:rPr>
          <w:rFonts w:ascii="Arial" w:hAnsi="Arial" w:cs="Arial"/>
        </w:rPr>
      </w:pPr>
      <w:r w:rsidRPr="00D42D7C">
        <w:rPr>
          <w:rFonts w:ascii="Arial" w:eastAsia="Lucida Sans Unicode" w:hAnsi="Arial" w:cs="Arial"/>
          <w:sz w:val="22"/>
          <w:lang w:eastAsia="fr-FR"/>
        </w:rPr>
        <w:t xml:space="preserve">La DRAC Auvergne-Rhône-Alpes </w:t>
      </w:r>
      <w:r w:rsidRPr="00D42D7C">
        <w:rPr>
          <w:rFonts w:ascii="Arial" w:eastAsia="Arial" w:hAnsi="Arial" w:cs="Arial"/>
          <w:sz w:val="22"/>
          <w:lang w:eastAsia="fr-FR"/>
        </w:rPr>
        <w:t>soutient des projets de réalisation de chantiers internationaux de jeunes bénévoles présentés par des associations organisatrices, en lien avec les collectivités d’accueil. Ils doivent respecter les principes et modalités définis dans le document cadre établi par la concertation régionale interservices.</w:t>
      </w:r>
    </w:p>
    <w:p w:rsidR="005178A1" w:rsidRPr="00D42D7C" w:rsidRDefault="005178A1" w:rsidP="00EA3EEE">
      <w:pPr>
        <w:pStyle w:val="Standard"/>
        <w:jc w:val="both"/>
        <w:rPr>
          <w:rFonts w:ascii="Arial" w:eastAsia="Arial" w:hAnsi="Arial" w:cs="Arial"/>
          <w:sz w:val="22"/>
          <w:lang w:eastAsia="fr-FR"/>
        </w:rPr>
      </w:pPr>
    </w:p>
    <w:p w:rsidR="005178A1" w:rsidRPr="00D42D7C" w:rsidRDefault="0085040E" w:rsidP="00EA3EEE">
      <w:pPr>
        <w:pStyle w:val="Standard"/>
        <w:jc w:val="both"/>
        <w:rPr>
          <w:rFonts w:ascii="Arial" w:hAnsi="Arial" w:cs="Arial"/>
        </w:rPr>
      </w:pPr>
      <w:r w:rsidRPr="00D42D7C">
        <w:rPr>
          <w:rFonts w:ascii="Arial" w:eastAsia="Arial" w:hAnsi="Arial" w:cs="Arial"/>
          <w:sz w:val="22"/>
          <w:lang w:eastAsia="fr-FR"/>
        </w:rPr>
        <w:t>Les chantiers aidés par la DRAC doivent concerner la restauration et la mise en valeur de monuments historiques ou de leurs abords immédiats (et/ou de vestiges archéologiques) ou contribuer à la réutilisation et l’animation futures du monument ou du site.</w:t>
      </w:r>
    </w:p>
    <w:p w:rsidR="005178A1" w:rsidRPr="00D42D7C" w:rsidRDefault="005178A1" w:rsidP="00EA3EEE">
      <w:pPr>
        <w:pStyle w:val="Standard"/>
        <w:jc w:val="both"/>
        <w:rPr>
          <w:rFonts w:ascii="Arial" w:eastAsia="Arial" w:hAnsi="Arial" w:cs="Arial"/>
          <w:sz w:val="22"/>
          <w:lang w:eastAsia="fr-FR"/>
        </w:rPr>
      </w:pPr>
    </w:p>
    <w:p w:rsidR="001241EA" w:rsidRPr="00D42D7C" w:rsidRDefault="001241EA" w:rsidP="00EA3EEE">
      <w:pPr>
        <w:pStyle w:val="Standard"/>
        <w:jc w:val="both"/>
        <w:rPr>
          <w:rFonts w:ascii="Arial" w:eastAsia="Arial" w:hAnsi="Arial" w:cs="Arial"/>
          <w:b/>
          <w:bCs/>
          <w:sz w:val="22"/>
          <w:lang w:eastAsia="fr-FR"/>
        </w:rPr>
      </w:pPr>
      <w:r w:rsidRPr="00D42D7C">
        <w:rPr>
          <w:rFonts w:ascii="Arial" w:hAnsi="Arial" w:cs="Arial"/>
          <w:noProof/>
          <w:sz w:val="22"/>
          <w:szCs w:val="22"/>
          <w:lang w:eastAsia="fr-FR" w:bidi="ar-SA"/>
        </w:rPr>
        <mc:AlternateContent>
          <mc:Choice Requires="wps">
            <w:drawing>
              <wp:anchor distT="0" distB="0" distL="114300" distR="114300" simplePos="0" relativeHeight="251664384" behindDoc="0" locked="0" layoutInCell="1" allowOverlap="1" wp14:anchorId="50F5791B" wp14:editId="7433E476">
                <wp:simplePos x="0" y="0"/>
                <wp:positionH relativeFrom="margin">
                  <wp:posOffset>0</wp:posOffset>
                </wp:positionH>
                <wp:positionV relativeFrom="paragraph">
                  <wp:posOffset>94946</wp:posOffset>
                </wp:positionV>
                <wp:extent cx="2524125" cy="9525"/>
                <wp:effectExtent l="19050" t="19050" r="28575" b="2857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9525"/>
                        </a:xfrm>
                        <a:prstGeom prst="line">
                          <a:avLst/>
                        </a:prstGeom>
                        <a:noFill/>
                        <a:ln w="3636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74E51A" id="Line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5pt" to="198.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" strokeweight="1.01mm">
                <v:stroke joinstyle="miter"/>
                <w10:wrap anchorx="margin"/>
              </v:line>
            </w:pict>
          </mc:Fallback>
        </mc:AlternateContent>
      </w:r>
    </w:p>
    <w:p w:rsidR="005178A1" w:rsidRPr="00D42D7C" w:rsidRDefault="0085040E" w:rsidP="00EA3EEE">
      <w:pPr>
        <w:pStyle w:val="Standard"/>
        <w:jc w:val="both"/>
        <w:rPr>
          <w:rFonts w:ascii="Arial" w:eastAsia="Arial" w:hAnsi="Arial" w:cs="Arial"/>
          <w:b/>
          <w:bCs/>
          <w:sz w:val="22"/>
          <w:lang w:eastAsia="fr-FR"/>
        </w:rPr>
      </w:pPr>
      <w:r w:rsidRPr="00D42D7C">
        <w:rPr>
          <w:rFonts w:ascii="Arial" w:eastAsia="Arial" w:hAnsi="Arial" w:cs="Arial"/>
          <w:b/>
          <w:bCs/>
          <w:sz w:val="22"/>
          <w:lang w:eastAsia="fr-FR"/>
        </w:rPr>
        <w:t>Critères de recevabilité :</w:t>
      </w:r>
    </w:p>
    <w:p w:rsidR="001241EA" w:rsidRPr="00D42D7C" w:rsidRDefault="001241EA" w:rsidP="00EA3EEE">
      <w:pPr>
        <w:pStyle w:val="Standard"/>
        <w:jc w:val="both"/>
        <w:rPr>
          <w:rFonts w:ascii="Arial" w:hAnsi="Arial" w:cs="Arial"/>
          <w:b/>
          <w:bCs/>
        </w:rPr>
      </w:pPr>
    </w:p>
    <w:p w:rsidR="005178A1" w:rsidRPr="00D42D7C" w:rsidRDefault="0085040E" w:rsidP="00EA3EEE">
      <w:pPr>
        <w:pStyle w:val="Standard"/>
        <w:jc w:val="both"/>
        <w:rPr>
          <w:rFonts w:ascii="Arial" w:hAnsi="Arial" w:cs="Arial"/>
          <w:sz w:val="22"/>
          <w:szCs w:val="22"/>
        </w:rPr>
      </w:pPr>
      <w:r w:rsidRPr="00D42D7C">
        <w:rPr>
          <w:rFonts w:ascii="Arial" w:hAnsi="Arial" w:cs="Arial"/>
          <w:sz w:val="22"/>
          <w:szCs w:val="22"/>
        </w:rPr>
        <w:t>- Définition d'un programme détaillé des interventions envisagées (localisation précise et nature des travaux) et des moyens prévus pour les mettre en œuvre (techniques, matériaux).</w:t>
      </w:r>
    </w:p>
    <w:p w:rsidR="005178A1" w:rsidRPr="00D42D7C" w:rsidRDefault="005178A1" w:rsidP="00EA3EEE">
      <w:pPr>
        <w:pStyle w:val="Standard"/>
        <w:jc w:val="both"/>
        <w:rPr>
          <w:rFonts w:ascii="Arial" w:hAnsi="Arial" w:cs="Arial"/>
          <w:sz w:val="22"/>
          <w:szCs w:val="22"/>
        </w:rPr>
      </w:pPr>
    </w:p>
    <w:p w:rsidR="005178A1" w:rsidRPr="00D42D7C" w:rsidRDefault="0085040E" w:rsidP="00EA3EEE">
      <w:pPr>
        <w:pStyle w:val="Standard"/>
        <w:jc w:val="both"/>
        <w:rPr>
          <w:rFonts w:ascii="Arial" w:hAnsi="Arial" w:cs="Arial"/>
          <w:sz w:val="22"/>
          <w:szCs w:val="22"/>
        </w:rPr>
      </w:pPr>
      <w:r w:rsidRPr="00D42D7C">
        <w:rPr>
          <w:rFonts w:ascii="Arial" w:hAnsi="Arial" w:cs="Arial"/>
          <w:sz w:val="22"/>
          <w:szCs w:val="22"/>
        </w:rPr>
        <w:t>- Intégration de ce programme dans l'éventuelle démarche globale de mise en valeur du monument (compatibilité avec une étude préalable, coordination avec des travaux réalisés concomitamment ou ultérieurement par d'autres intervenants).</w:t>
      </w:r>
    </w:p>
    <w:p w:rsidR="005178A1" w:rsidRPr="00D42D7C" w:rsidRDefault="005178A1" w:rsidP="00EA3EEE">
      <w:pPr>
        <w:pStyle w:val="Standard"/>
        <w:jc w:val="both"/>
        <w:rPr>
          <w:rFonts w:ascii="Arial" w:hAnsi="Arial" w:cs="Arial"/>
          <w:sz w:val="22"/>
          <w:szCs w:val="22"/>
        </w:rPr>
      </w:pPr>
    </w:p>
    <w:p w:rsidR="005178A1" w:rsidRPr="00D42D7C" w:rsidRDefault="0085040E" w:rsidP="00EA3EEE">
      <w:pPr>
        <w:pStyle w:val="Standard"/>
        <w:jc w:val="both"/>
        <w:rPr>
          <w:rFonts w:ascii="Arial" w:hAnsi="Arial" w:cs="Arial"/>
          <w:sz w:val="22"/>
          <w:szCs w:val="22"/>
        </w:rPr>
      </w:pPr>
      <w:r w:rsidRPr="00D42D7C">
        <w:rPr>
          <w:rFonts w:ascii="Arial" w:hAnsi="Arial" w:cs="Arial"/>
          <w:sz w:val="22"/>
          <w:szCs w:val="22"/>
        </w:rPr>
        <w:t>- Agrément préalable de ce programme par les services des monuments historiques de la DRAC et obtention d’une autorisation de travaux ou de l’accord de l’architecte des bâtiments de France, selon les cas concernés.</w:t>
      </w:r>
    </w:p>
    <w:p w:rsidR="005178A1" w:rsidRPr="00D42D7C" w:rsidRDefault="005178A1" w:rsidP="00EA3EEE">
      <w:pPr>
        <w:pStyle w:val="Standard"/>
        <w:jc w:val="both"/>
        <w:rPr>
          <w:rFonts w:ascii="Arial" w:hAnsi="Arial" w:cs="Arial"/>
          <w:sz w:val="22"/>
          <w:szCs w:val="22"/>
        </w:rPr>
      </w:pPr>
    </w:p>
    <w:p w:rsidR="005178A1" w:rsidRPr="00D42D7C" w:rsidRDefault="0085040E" w:rsidP="00EA3EEE">
      <w:pPr>
        <w:pStyle w:val="Standard"/>
        <w:jc w:val="both"/>
        <w:rPr>
          <w:rFonts w:ascii="Arial" w:hAnsi="Arial" w:cs="Arial"/>
          <w:sz w:val="22"/>
          <w:szCs w:val="22"/>
        </w:rPr>
      </w:pPr>
      <w:r w:rsidRPr="00D42D7C">
        <w:rPr>
          <w:rFonts w:ascii="Arial" w:hAnsi="Arial" w:cs="Arial"/>
          <w:sz w:val="22"/>
          <w:szCs w:val="22"/>
        </w:rPr>
        <w:t>- Présence d'un encadrement technique compétent.</w:t>
      </w:r>
    </w:p>
    <w:p w:rsidR="005178A1" w:rsidRPr="00D42D7C" w:rsidRDefault="005178A1" w:rsidP="00EA3EEE">
      <w:pPr>
        <w:pStyle w:val="Standard"/>
        <w:jc w:val="both"/>
        <w:rPr>
          <w:rFonts w:ascii="Arial" w:hAnsi="Arial" w:cs="Arial"/>
          <w:sz w:val="22"/>
          <w:szCs w:val="22"/>
        </w:rPr>
      </w:pPr>
    </w:p>
    <w:p w:rsidR="005178A1" w:rsidRPr="00D42D7C" w:rsidRDefault="0085040E" w:rsidP="00EA3EEE">
      <w:pPr>
        <w:pStyle w:val="Standard"/>
        <w:jc w:val="both"/>
        <w:rPr>
          <w:rFonts w:ascii="Arial" w:hAnsi="Arial" w:cs="Arial"/>
          <w:sz w:val="22"/>
          <w:szCs w:val="22"/>
        </w:rPr>
      </w:pPr>
      <w:r w:rsidRPr="00D42D7C">
        <w:rPr>
          <w:rFonts w:ascii="Arial" w:hAnsi="Arial" w:cs="Arial"/>
          <w:sz w:val="22"/>
          <w:szCs w:val="22"/>
        </w:rPr>
        <w:t>- Initiation des participants à l'utilisation de techniques et de matériaux traditionnels.</w:t>
      </w:r>
    </w:p>
    <w:p w:rsidR="005178A1" w:rsidRPr="00D42D7C" w:rsidRDefault="005178A1" w:rsidP="00EA3EEE">
      <w:pPr>
        <w:pStyle w:val="Standard"/>
        <w:jc w:val="both"/>
        <w:rPr>
          <w:rFonts w:ascii="Arial" w:hAnsi="Arial" w:cs="Arial"/>
          <w:sz w:val="22"/>
          <w:szCs w:val="22"/>
        </w:rPr>
      </w:pPr>
    </w:p>
    <w:p w:rsidR="005178A1" w:rsidRDefault="0085040E" w:rsidP="00EA3EEE">
      <w:pPr>
        <w:pStyle w:val="Standard"/>
        <w:jc w:val="both"/>
        <w:rPr>
          <w:rFonts w:eastAsia="Lucida Sans Unicode"/>
          <w:b/>
          <w:bCs/>
          <w:color w:val="000000"/>
          <w:szCs w:val="22"/>
          <w:shd w:val="clear" w:color="auto" w:fill="FFFFFF"/>
        </w:rPr>
      </w:pPr>
      <w:r w:rsidRPr="00D42D7C">
        <w:rPr>
          <w:rFonts w:ascii="Arial" w:hAnsi="Arial" w:cs="Arial"/>
          <w:sz w:val="22"/>
          <w:szCs w:val="22"/>
        </w:rPr>
        <w:t>- Sensibilisation de la population locale à l'intérêt du patrimoi</w:t>
      </w:r>
      <w:r>
        <w:rPr>
          <w:rFonts w:ascii="Arial" w:hAnsi="Arial" w:cs="Times New Roman"/>
          <w:sz w:val="22"/>
          <w:szCs w:val="22"/>
        </w:rPr>
        <w:t>ne et aux actions menées.</w:t>
      </w:r>
    </w:p>
    <w:sectPr w:rsidR="005178A1">
      <w:footerReference w:type="default" r:id="rId7"/>
      <w:pgSz w:w="11906" w:h="16838"/>
      <w:pgMar w:top="1134" w:right="969" w:bottom="1134" w:left="104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569" w:rsidRDefault="00B27569">
      <w:r>
        <w:separator/>
      </w:r>
    </w:p>
  </w:endnote>
  <w:endnote w:type="continuationSeparator" w:id="0">
    <w:p w:rsidR="00B27569" w:rsidRDefault="00B2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FFF" w:rsidRPr="00603FFF" w:rsidRDefault="00603FFF" w:rsidP="00603FFF">
    <w:pPr>
      <w:autoSpaceDN/>
      <w:textAlignment w:val="auto"/>
      <w:rPr>
        <w:rFonts w:ascii="Times New Roman" w:eastAsia="Lucida Sans Unicode" w:hAnsi="Times New Roman" w:cs="Times New Roman"/>
        <w:kern w:val="0"/>
        <w:lang w:eastAsia="fr-FR" w:bidi="ar-SA"/>
      </w:rPr>
    </w:pPr>
  </w:p>
  <w:p w:rsidR="00603FFF" w:rsidRPr="00603FFF" w:rsidRDefault="00603FFF" w:rsidP="00603FFF">
    <w:pPr>
      <w:autoSpaceDN/>
      <w:textAlignment w:val="auto"/>
      <w:rPr>
        <w:rFonts w:ascii="Times New Roman" w:eastAsia="Lucida Sans Unicode" w:hAnsi="Times New Roman" w:cs="Times New Roman"/>
        <w:kern w:val="0"/>
        <w:lang w:eastAsia="fr-FR" w:bidi="ar-SA"/>
      </w:rPr>
    </w:pPr>
  </w:p>
  <w:p w:rsidR="00A679E2" w:rsidRDefault="00603FFF" w:rsidP="00AA7A4C">
    <w:pPr>
      <w:tabs>
        <w:tab w:val="right" w:pos="9887"/>
      </w:tabs>
      <w:autoSpaceDN/>
      <w:textAlignment w:val="auto"/>
    </w:pPr>
    <w:r w:rsidRPr="00603FFF">
      <w:rPr>
        <w:rFonts w:ascii="Times New Roman" w:eastAsia="Lucida Sans Unicode" w:hAnsi="Times New Roman" w:cs="Times New Roman"/>
        <w:kern w:val="0"/>
        <w:lang w:eastAsia="fr-FR" w:bidi="ar-SA"/>
      </w:rPr>
      <w:fldChar w:fldCharType="begin"/>
    </w:r>
    <w:r w:rsidRPr="00603FFF">
      <w:rPr>
        <w:rFonts w:ascii="Times New Roman" w:eastAsia="Lucida Sans Unicode" w:hAnsi="Times New Roman" w:cs="Times New Roman"/>
        <w:kern w:val="0"/>
        <w:lang w:eastAsia="fr-FR" w:bidi="ar-SA"/>
      </w:rPr>
      <w:instrText>DATE \@"dd\/MM\/yy"</w:instrText>
    </w:r>
    <w:r w:rsidRPr="00603FFF">
      <w:rPr>
        <w:rFonts w:ascii="Times New Roman" w:eastAsia="Lucida Sans Unicode" w:hAnsi="Times New Roman" w:cs="Times New Roman"/>
        <w:kern w:val="0"/>
        <w:lang w:eastAsia="fr-FR" w:bidi="ar-SA"/>
      </w:rPr>
      <w:fldChar w:fldCharType="separate"/>
    </w:r>
    <w:r w:rsidR="00C92202">
      <w:rPr>
        <w:rFonts w:ascii="Times New Roman" w:eastAsia="Lucida Sans Unicode" w:hAnsi="Times New Roman" w:cs="Times New Roman"/>
        <w:noProof/>
        <w:kern w:val="0"/>
        <w:lang w:eastAsia="fr-FR" w:bidi="ar-SA"/>
      </w:rPr>
      <w:t>20/09/21</w:t>
    </w:r>
    <w:r w:rsidRPr="00603FFF">
      <w:rPr>
        <w:rFonts w:ascii="Times New Roman" w:eastAsia="Lucida Sans Unicode" w:hAnsi="Times New Roman" w:cs="Times New Roman"/>
        <w:kern w:val="0"/>
        <w:lang w:eastAsia="fr-FR" w:bidi="ar-SA"/>
      </w:rPr>
      <w:fldChar w:fldCharType="end"/>
    </w:r>
    <w:r w:rsidRPr="00603FFF">
      <w:rPr>
        <w:rFonts w:ascii="Times New Roman" w:eastAsia="Lucida Sans Unicode" w:hAnsi="Times New Roman" w:cs="Times New Roman"/>
        <w:kern w:val="0"/>
        <w:lang w:eastAsia="fr-FR" w:bidi="ar-SA"/>
      </w:rPr>
      <w:tab/>
      <w:t xml:space="preserve">Page </w:t>
    </w:r>
    <w:r w:rsidRPr="00603FFF">
      <w:rPr>
        <w:rFonts w:ascii="Times New Roman" w:eastAsia="Lucida Sans Unicode" w:hAnsi="Times New Roman" w:cs="Times New Roman"/>
        <w:b/>
        <w:bCs/>
        <w:kern w:val="0"/>
        <w:lang w:eastAsia="fr-FR" w:bidi="ar-SA"/>
      </w:rPr>
      <w:fldChar w:fldCharType="begin"/>
    </w:r>
    <w:r w:rsidRPr="00603FFF">
      <w:rPr>
        <w:rFonts w:ascii="Times New Roman" w:eastAsia="Lucida Sans Unicode" w:hAnsi="Times New Roman" w:cs="Times New Roman"/>
        <w:b/>
        <w:bCs/>
        <w:kern w:val="0"/>
        <w:lang w:eastAsia="fr-FR" w:bidi="ar-SA"/>
      </w:rPr>
      <w:instrText>PAGE  \* Arabic  \* MERGEFORMAT</w:instrText>
    </w:r>
    <w:r w:rsidRPr="00603FFF">
      <w:rPr>
        <w:rFonts w:ascii="Times New Roman" w:eastAsia="Lucida Sans Unicode" w:hAnsi="Times New Roman" w:cs="Times New Roman"/>
        <w:b/>
        <w:bCs/>
        <w:kern w:val="0"/>
        <w:lang w:eastAsia="fr-FR" w:bidi="ar-SA"/>
      </w:rPr>
      <w:fldChar w:fldCharType="separate"/>
    </w:r>
    <w:r w:rsidR="00C92202">
      <w:rPr>
        <w:rFonts w:ascii="Times New Roman" w:eastAsia="Lucida Sans Unicode" w:hAnsi="Times New Roman" w:cs="Times New Roman"/>
        <w:b/>
        <w:bCs/>
        <w:noProof/>
        <w:kern w:val="0"/>
        <w:lang w:eastAsia="fr-FR" w:bidi="ar-SA"/>
      </w:rPr>
      <w:t>2</w:t>
    </w:r>
    <w:r w:rsidRPr="00603FFF">
      <w:rPr>
        <w:rFonts w:ascii="Times New Roman" w:eastAsia="Lucida Sans Unicode" w:hAnsi="Times New Roman" w:cs="Times New Roman"/>
        <w:b/>
        <w:bCs/>
        <w:kern w:val="0"/>
        <w:lang w:eastAsia="fr-FR" w:bidi="ar-SA"/>
      </w:rPr>
      <w:fldChar w:fldCharType="end"/>
    </w:r>
    <w:r w:rsidRPr="00603FFF">
      <w:rPr>
        <w:rFonts w:ascii="Times New Roman" w:eastAsia="Lucida Sans Unicode" w:hAnsi="Times New Roman" w:cs="Times New Roman"/>
        <w:kern w:val="0"/>
        <w:lang w:eastAsia="fr-FR" w:bidi="ar-SA"/>
      </w:rPr>
      <w:t xml:space="preserve"> sur </w:t>
    </w:r>
    <w:r w:rsidRPr="00603FFF">
      <w:rPr>
        <w:rFonts w:ascii="Times New Roman" w:eastAsia="Lucida Sans Unicode" w:hAnsi="Times New Roman" w:cs="Times New Roman"/>
        <w:b/>
        <w:bCs/>
        <w:kern w:val="0"/>
        <w:lang w:eastAsia="fr-FR" w:bidi="ar-SA"/>
      </w:rPr>
      <w:fldChar w:fldCharType="begin"/>
    </w:r>
    <w:r w:rsidRPr="00603FFF">
      <w:rPr>
        <w:rFonts w:ascii="Times New Roman" w:eastAsia="Lucida Sans Unicode" w:hAnsi="Times New Roman" w:cs="Times New Roman"/>
        <w:b/>
        <w:bCs/>
        <w:kern w:val="0"/>
        <w:lang w:eastAsia="fr-FR" w:bidi="ar-SA"/>
      </w:rPr>
      <w:instrText>NUMPAGES  \* Arabic  \* MERGEFORMAT</w:instrText>
    </w:r>
    <w:r w:rsidRPr="00603FFF">
      <w:rPr>
        <w:rFonts w:ascii="Times New Roman" w:eastAsia="Lucida Sans Unicode" w:hAnsi="Times New Roman" w:cs="Times New Roman"/>
        <w:b/>
        <w:bCs/>
        <w:kern w:val="0"/>
        <w:lang w:eastAsia="fr-FR" w:bidi="ar-SA"/>
      </w:rPr>
      <w:fldChar w:fldCharType="separate"/>
    </w:r>
    <w:r w:rsidR="00C92202">
      <w:rPr>
        <w:rFonts w:ascii="Times New Roman" w:eastAsia="Lucida Sans Unicode" w:hAnsi="Times New Roman" w:cs="Times New Roman"/>
        <w:b/>
        <w:bCs/>
        <w:noProof/>
        <w:kern w:val="0"/>
        <w:lang w:eastAsia="fr-FR" w:bidi="ar-SA"/>
      </w:rPr>
      <w:t>2</w:t>
    </w:r>
    <w:r w:rsidRPr="00603FFF">
      <w:rPr>
        <w:rFonts w:ascii="Times New Roman" w:eastAsia="Lucida Sans Unicode" w:hAnsi="Times New Roman" w:cs="Times New Roman"/>
        <w:b/>
        <w:bCs/>
        <w:kern w:val="0"/>
        <w:lang w:eastAsia="fr-FR" w:bidi="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569" w:rsidRDefault="00B27569">
      <w:r>
        <w:rPr>
          <w:color w:val="000000"/>
        </w:rPr>
        <w:separator/>
      </w:r>
    </w:p>
  </w:footnote>
  <w:footnote w:type="continuationSeparator" w:id="0">
    <w:p w:rsidR="00B27569" w:rsidRDefault="00B2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FB1405"/>
    <w:multiLevelType w:val="multilevel"/>
    <w:tmpl w:val="8C04EFE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B7663B8"/>
    <w:multiLevelType w:val="multilevel"/>
    <w:tmpl w:val="B472ED5E"/>
    <w:styleLink w:val="WW8Num1"/>
    <w:lvl w:ilvl="0">
      <w:start w:val="1"/>
      <w:numFmt w:val="none"/>
      <w:pStyle w:val="Titre2"/>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2"/>
  </w:num>
  <w:num w:numId="2">
    <w:abstractNumId w:val="2"/>
    <w:lvlOverride w:ilvl="0">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A1"/>
    <w:rsid w:val="00053744"/>
    <w:rsid w:val="001241EA"/>
    <w:rsid w:val="00280810"/>
    <w:rsid w:val="003D51AE"/>
    <w:rsid w:val="0046314E"/>
    <w:rsid w:val="00481216"/>
    <w:rsid w:val="005178A1"/>
    <w:rsid w:val="00603FFF"/>
    <w:rsid w:val="00717832"/>
    <w:rsid w:val="007719A4"/>
    <w:rsid w:val="007E63DB"/>
    <w:rsid w:val="0085040E"/>
    <w:rsid w:val="009D0767"/>
    <w:rsid w:val="00A679E2"/>
    <w:rsid w:val="00AA7A4C"/>
    <w:rsid w:val="00AE30D0"/>
    <w:rsid w:val="00B27569"/>
    <w:rsid w:val="00BD58A2"/>
    <w:rsid w:val="00C272B9"/>
    <w:rsid w:val="00C401DB"/>
    <w:rsid w:val="00C436E7"/>
    <w:rsid w:val="00C65179"/>
    <w:rsid w:val="00C839A8"/>
    <w:rsid w:val="00C92202"/>
    <w:rsid w:val="00D42D7C"/>
    <w:rsid w:val="00DB7E08"/>
    <w:rsid w:val="00E601D4"/>
    <w:rsid w:val="00EA3EEE"/>
    <w:rsid w:val="00FC2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0EA66-228F-4FB1-BA59-6D99A8CC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81216"/>
    <w:pPr>
      <w:keepNext/>
      <w:tabs>
        <w:tab w:val="num" w:pos="0"/>
      </w:tabs>
      <w:autoSpaceDN/>
      <w:ind w:left="432" w:hanging="432"/>
      <w:textAlignment w:val="auto"/>
      <w:outlineLvl w:val="0"/>
    </w:pPr>
    <w:rPr>
      <w:rFonts w:ascii="Times New Roman" w:eastAsia="Lucida Sans Unicode" w:hAnsi="Times New Roman" w:cs="Times New Roman"/>
      <w:b/>
      <w:kern w:val="0"/>
      <w:u w:val="single"/>
      <w:lang w:eastAsia="fr-FR" w:bidi="ar-SA"/>
    </w:rPr>
  </w:style>
  <w:style w:type="paragraph" w:styleId="Titre2">
    <w:name w:val="heading 2"/>
    <w:basedOn w:val="Standard"/>
    <w:next w:val="Standard"/>
    <w:qFormat/>
    <w:pPr>
      <w:keepNext/>
      <w:numPr>
        <w:numId w:val="1"/>
      </w:numPr>
      <w:jc w:val="both"/>
      <w:outlineLvl w:val="1"/>
    </w:pPr>
    <w:rPr>
      <w:rFonts w:ascii="Arial" w:eastAsia="Arial" w:hAnsi="Arial" w:cs="Arial"/>
      <w:b/>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PreformattedText">
    <w:name w:val="Preformatted Text"/>
    <w:basedOn w:val="Standard"/>
  </w:style>
  <w:style w:type="paragraph" w:customStyle="1" w:styleId="TableHeading">
    <w:name w:val="Table Heading"/>
    <w:basedOn w:val="TableContents"/>
    <w:pPr>
      <w:jc w:val="center"/>
    </w:pPr>
    <w:rPr>
      <w:b/>
      <w:bCs/>
    </w:rPr>
  </w:style>
  <w:style w:type="paragraph" w:customStyle="1" w:styleId="Textbodyindent">
    <w:name w:val="Text body indent"/>
    <w:basedOn w:val="Standard"/>
    <w:pPr>
      <w:ind w:left="2127"/>
    </w:pPr>
    <w:rPr>
      <w:rFonts w:ascii="Arial" w:eastAsia="Arial" w:hAnsi="Arial" w:cs="Arial"/>
      <w:sz w:val="22"/>
      <w:lang w:eastAsia="fr-FR"/>
    </w:rPr>
  </w:style>
  <w:style w:type="paragraph" w:styleId="Retraitcorpsdetexte3">
    <w:name w:val="Body Text Indent 3"/>
    <w:basedOn w:val="Standard"/>
    <w:pPr>
      <w:ind w:left="2127"/>
      <w:jc w:val="both"/>
    </w:pPr>
    <w:rPr>
      <w:rFonts w:ascii="Arial" w:eastAsia="Arial" w:hAnsi="Arial" w:cs="Arial"/>
      <w:sz w:val="22"/>
      <w:lang w:eastAsia="fr-FR"/>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rongEmphasis">
    <w:name w:val="Strong Emphasis"/>
    <w:rPr>
      <w:b/>
      <w:bCs/>
    </w:rPr>
  </w:style>
  <w:style w:type="numbering" w:customStyle="1" w:styleId="WW8Num1">
    <w:name w:val="WW8Num1"/>
    <w:basedOn w:val="Aucuneliste"/>
    <w:pPr>
      <w:numPr>
        <w:numId w:val="1"/>
      </w:numPr>
    </w:pPr>
  </w:style>
  <w:style w:type="paragraph" w:styleId="Retraitcorpsdetexte">
    <w:name w:val="Body Text Indent"/>
    <w:basedOn w:val="Normal"/>
    <w:link w:val="RetraitcorpsdetexteCar"/>
    <w:uiPriority w:val="99"/>
    <w:semiHidden/>
    <w:unhideWhenUsed/>
    <w:rsid w:val="001241EA"/>
    <w:pPr>
      <w:spacing w:after="120"/>
      <w:ind w:left="283"/>
    </w:pPr>
    <w:rPr>
      <w:szCs w:val="21"/>
    </w:rPr>
  </w:style>
  <w:style w:type="character" w:customStyle="1" w:styleId="RetraitcorpsdetexteCar">
    <w:name w:val="Retrait corps de texte Car"/>
    <w:basedOn w:val="Policepardfaut"/>
    <w:link w:val="Retraitcorpsdetexte"/>
    <w:uiPriority w:val="99"/>
    <w:semiHidden/>
    <w:rsid w:val="001241EA"/>
    <w:rPr>
      <w:szCs w:val="21"/>
    </w:rPr>
  </w:style>
  <w:style w:type="character" w:styleId="lev">
    <w:name w:val="Strong"/>
    <w:qFormat/>
    <w:rsid w:val="001241EA"/>
    <w:rPr>
      <w:b/>
      <w:bCs/>
    </w:rPr>
  </w:style>
  <w:style w:type="paragraph" w:customStyle="1" w:styleId="Retraitdecorpsdetexte">
    <w:name w:val="Retrait de corps de texte"/>
    <w:basedOn w:val="Normal"/>
    <w:rsid w:val="001241EA"/>
    <w:pPr>
      <w:autoSpaceDN/>
      <w:ind w:left="2127"/>
      <w:textAlignment w:val="auto"/>
    </w:pPr>
    <w:rPr>
      <w:rFonts w:ascii="Arial" w:eastAsia="Lucida Sans Unicode" w:hAnsi="Arial" w:cs="Arial"/>
      <w:kern w:val="0"/>
      <w:sz w:val="22"/>
      <w:lang w:eastAsia="fr-FR" w:bidi="ar-SA"/>
    </w:rPr>
  </w:style>
  <w:style w:type="paragraph" w:styleId="En-tte">
    <w:name w:val="header"/>
    <w:basedOn w:val="Normal"/>
    <w:link w:val="En-tteCar"/>
    <w:uiPriority w:val="99"/>
    <w:unhideWhenUsed/>
    <w:rsid w:val="00A679E2"/>
    <w:pPr>
      <w:tabs>
        <w:tab w:val="center" w:pos="4536"/>
        <w:tab w:val="right" w:pos="9072"/>
      </w:tabs>
    </w:pPr>
    <w:rPr>
      <w:szCs w:val="21"/>
    </w:rPr>
  </w:style>
  <w:style w:type="character" w:customStyle="1" w:styleId="En-tteCar">
    <w:name w:val="En-tête Car"/>
    <w:basedOn w:val="Policepardfaut"/>
    <w:link w:val="En-tte"/>
    <w:uiPriority w:val="99"/>
    <w:rsid w:val="00A679E2"/>
    <w:rPr>
      <w:szCs w:val="21"/>
    </w:rPr>
  </w:style>
  <w:style w:type="paragraph" w:styleId="Pieddepage">
    <w:name w:val="footer"/>
    <w:basedOn w:val="Normal"/>
    <w:link w:val="PieddepageCar"/>
    <w:uiPriority w:val="99"/>
    <w:unhideWhenUsed/>
    <w:rsid w:val="00A679E2"/>
    <w:pPr>
      <w:tabs>
        <w:tab w:val="center" w:pos="4536"/>
        <w:tab w:val="right" w:pos="9072"/>
      </w:tabs>
    </w:pPr>
    <w:rPr>
      <w:szCs w:val="21"/>
    </w:rPr>
  </w:style>
  <w:style w:type="character" w:customStyle="1" w:styleId="PieddepageCar">
    <w:name w:val="Pied de page Car"/>
    <w:basedOn w:val="Policepardfaut"/>
    <w:link w:val="Pieddepage"/>
    <w:uiPriority w:val="99"/>
    <w:rsid w:val="00A679E2"/>
    <w:rPr>
      <w:szCs w:val="21"/>
    </w:rPr>
  </w:style>
  <w:style w:type="character" w:customStyle="1" w:styleId="Titre1Car">
    <w:name w:val="Titre 1 Car"/>
    <w:basedOn w:val="Policepardfaut"/>
    <w:link w:val="Titre1"/>
    <w:rsid w:val="00481216"/>
    <w:rPr>
      <w:rFonts w:ascii="Times New Roman" w:eastAsia="Lucida Sans Unicode" w:hAnsi="Times New Roman" w:cs="Times New Roman"/>
      <w:b/>
      <w:kern w:val="0"/>
      <w:u w:val="single"/>
      <w:lang w:eastAsia="fr-FR" w:bidi="ar-SA"/>
    </w:rPr>
  </w:style>
  <w:style w:type="paragraph" w:customStyle="1" w:styleId="Contenudetableau">
    <w:name w:val="Contenu de tableau"/>
    <w:basedOn w:val="Normal"/>
    <w:rsid w:val="00481216"/>
    <w:pPr>
      <w:suppressLineNumbers/>
      <w:autoSpaceDN/>
      <w:textAlignment w:val="auto"/>
    </w:pPr>
    <w:rPr>
      <w:rFonts w:ascii="Times New Roman" w:eastAsia="Lucida Sans Unicode"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558</Words>
  <Characters>3072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luc.bertherat</dc:creator>
  <cp:lastModifiedBy>BERTHERAT Luc</cp:lastModifiedBy>
  <cp:revision>12</cp:revision>
  <cp:lastPrinted>2019-09-03T08:50:00Z</cp:lastPrinted>
  <dcterms:created xsi:type="dcterms:W3CDTF">2020-09-01T13:37:00Z</dcterms:created>
  <dcterms:modified xsi:type="dcterms:W3CDTF">2021-09-20T15:58:00Z</dcterms:modified>
</cp:coreProperties>
</file>