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CCF" w:rsidRPr="0057141C" w:rsidRDefault="00CD3CCF" w:rsidP="00CD3CCF">
      <w:pPr>
        <w:pageBreakBefore/>
        <w:jc w:val="center"/>
      </w:pPr>
      <w:r w:rsidRPr="0057141C">
        <w:rPr>
          <w:rFonts w:ascii="Arial" w:hAnsi="Arial" w:cs="Arial"/>
          <w:b/>
          <w:sz w:val="28"/>
          <w:szCs w:val="28"/>
        </w:rPr>
        <w:t xml:space="preserve">Demande de subvention d’exploitation 2023 </w:t>
      </w:r>
    </w:p>
    <w:p w:rsidR="00CD3CCF" w:rsidRPr="0057141C" w:rsidRDefault="00CD3CCF" w:rsidP="00CD3CCF">
      <w:pPr>
        <w:rPr>
          <w:rFonts w:ascii="Arial" w:hAnsi="Arial" w:cs="Arial"/>
        </w:rPr>
      </w:pPr>
    </w:p>
    <w:p w:rsidR="00CD3CCF" w:rsidRPr="0057141C" w:rsidRDefault="00CD3CCF" w:rsidP="00CD3CCF">
      <w:pPr>
        <w:rPr>
          <w:rFonts w:ascii="Arial" w:hAnsi="Arial" w:cs="Arial"/>
        </w:rPr>
      </w:pPr>
    </w:p>
    <w:p w:rsidR="00CD3CCF" w:rsidRPr="0057141C" w:rsidRDefault="00CD3CCF" w:rsidP="00CD3CCF">
      <w:pPr>
        <w:jc w:val="both"/>
      </w:pPr>
      <w:r w:rsidRPr="0057141C">
        <w:rPr>
          <w:rFonts w:ascii="Arial" w:hAnsi="Arial" w:cs="Arial"/>
        </w:rPr>
        <w:t>Votre dossier de demande de subvention peut être déposé en ligne sur le site Internet du ministère de la Culture ou envoyé par courrier.</w:t>
      </w:r>
    </w:p>
    <w:p w:rsidR="00CD3CCF" w:rsidRPr="0057141C" w:rsidRDefault="00CD3CCF" w:rsidP="00CD3CCF">
      <w:pPr>
        <w:jc w:val="both"/>
        <w:rPr>
          <w:rFonts w:ascii="Arial" w:hAnsi="Arial" w:cs="Arial"/>
        </w:rPr>
      </w:pPr>
    </w:p>
    <w:p w:rsidR="00CD3CCF" w:rsidRPr="0057141C" w:rsidRDefault="00CD3CCF" w:rsidP="00CD3CCF">
      <w:pPr>
        <w:jc w:val="both"/>
      </w:pPr>
      <w:r w:rsidRPr="0057141C">
        <w:rPr>
          <w:rFonts w:ascii="Arial" w:hAnsi="Arial" w:cs="Arial"/>
        </w:rPr>
        <w:t xml:space="preserve">Dans l’un comme l’autre cas, </w:t>
      </w:r>
      <w:r w:rsidRPr="0057141C">
        <w:rPr>
          <w:rFonts w:ascii="Arial" w:hAnsi="Arial" w:cs="Arial"/>
          <w:b/>
        </w:rPr>
        <w:t>la date limite d’envoi ou de dépôt est le 15 avril 2023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rsidR="00CD3CCF" w:rsidRPr="0057141C" w:rsidRDefault="00CD3CCF" w:rsidP="00CD3CCF">
      <w:pPr>
        <w:jc w:val="both"/>
      </w:pPr>
    </w:p>
    <w:p w:rsidR="00CD3CCF" w:rsidRPr="0057141C" w:rsidRDefault="00CD3CCF" w:rsidP="00CD3CCF">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rsidR="00CD3CCF" w:rsidRPr="0057141C" w:rsidRDefault="00CD3CCF" w:rsidP="00CD3CCF">
      <w:pPr>
        <w:rPr>
          <w:rFonts w:ascii="Arial" w:hAnsi="Arial" w:cs="Arial"/>
          <w:b/>
          <w:bCs/>
        </w:rPr>
      </w:pPr>
    </w:p>
    <w:p w:rsidR="00187E82" w:rsidRDefault="00BE6AC0" w:rsidP="00CD3CCF">
      <w:pPr>
        <w:jc w:val="both"/>
      </w:pPr>
      <w:hyperlink r:id="rId5" w:history="1">
        <w:r>
          <w:rPr>
            <w:rStyle w:val="Lienhypertexte"/>
            <w:rFonts w:ascii="Calibri" w:hAnsi="Calibri" w:cs="Calibri"/>
            <w:sz w:val="22"/>
            <w:szCs w:val="22"/>
            <w:lang w:eastAsia="en-US"/>
          </w:rPr>
          <w:t>https://demarches.culture.gouv.fr/</w:t>
        </w:r>
      </w:hyperlink>
    </w:p>
    <w:p w:rsidR="00BE6AC0" w:rsidRPr="0057141C" w:rsidRDefault="00BE6AC0" w:rsidP="00CD3CCF">
      <w:pPr>
        <w:jc w:val="both"/>
        <w:rPr>
          <w:rFonts w:ascii="Arial" w:hAnsi="Arial" w:cs="Arial"/>
        </w:rPr>
      </w:pPr>
      <w:bookmarkStart w:id="0" w:name="_GoBack"/>
      <w:bookmarkEnd w:id="0"/>
    </w:p>
    <w:p w:rsidR="00CD3CCF" w:rsidRPr="0057141C" w:rsidRDefault="00CD3CCF" w:rsidP="00CD3CCF">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rsidR="00CD3CCF" w:rsidRPr="0057141C" w:rsidRDefault="00CD3CCF" w:rsidP="00CD3CCF">
      <w:pPr>
        <w:jc w:val="both"/>
        <w:rPr>
          <w:rFonts w:ascii="Arial" w:hAnsi="Arial" w:cs="Arial"/>
          <w:b/>
          <w:bCs/>
        </w:rPr>
      </w:pPr>
    </w:p>
    <w:p w:rsidR="00CD3CCF" w:rsidRPr="0057141C" w:rsidRDefault="00CD3CCF" w:rsidP="00CD3CCF"/>
    <w:p w:rsidR="00CD3CCF" w:rsidRPr="0057141C" w:rsidRDefault="00CD3CCF" w:rsidP="00CD3CC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rsidR="00CD3CCF" w:rsidRPr="0057141C" w:rsidRDefault="00CD3CCF" w:rsidP="00CD3CC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rsidR="00CD3CCF" w:rsidRPr="0057141C" w:rsidRDefault="00CD3CCF" w:rsidP="00CD3CC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rsidR="00CD3CCF" w:rsidRPr="0057141C" w:rsidRDefault="00CD3CCF" w:rsidP="00CD3CC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rsidR="00CD3CCF" w:rsidRPr="0057141C" w:rsidRDefault="00CD3CCF" w:rsidP="00CD3CCF">
      <w:pPr>
        <w:pStyle w:val="Titre3"/>
        <w:numPr>
          <w:ilvl w:val="2"/>
          <w:numId w:val="1"/>
        </w:numPr>
        <w:ind w:left="1843" w:firstLine="0"/>
      </w:pPr>
      <w:r w:rsidRPr="0057141C">
        <w:rPr>
          <w:rFonts w:ascii="Arial" w:hAnsi="Arial" w:cs="Arial"/>
        </w:rPr>
        <w:t>75033 PARIS Cedex 01</w:t>
      </w:r>
    </w:p>
    <w:p w:rsidR="00CD3CCF" w:rsidRPr="0057141C" w:rsidRDefault="00CD3CCF" w:rsidP="00CD3CCF"/>
    <w:p w:rsidR="00CD3CCF" w:rsidRPr="0057141C" w:rsidRDefault="00CD3CCF" w:rsidP="00CD3CCF">
      <w:pPr>
        <w:jc w:val="both"/>
      </w:pPr>
    </w:p>
    <w:p w:rsidR="00CD3CCF" w:rsidRPr="0057141C" w:rsidRDefault="00BE6AC0" w:rsidP="00CD3CCF">
      <w:pPr>
        <w:jc w:val="both"/>
      </w:pPr>
      <w:hyperlink r:id="rId6" w:history="1"/>
    </w:p>
    <w:p w:rsidR="00CD3CCF" w:rsidRPr="0057141C" w:rsidRDefault="00CD3CCF" w:rsidP="00CD3CCF">
      <w:pPr>
        <w:jc w:val="both"/>
        <w:rPr>
          <w:rFonts w:ascii="Arial" w:hAnsi="Arial" w:cs="Arial"/>
          <w:b/>
          <w:sz w:val="20"/>
          <w:szCs w:val="20"/>
        </w:rPr>
      </w:pPr>
    </w:p>
    <w:p w:rsidR="00CD3CCF" w:rsidRPr="0057141C" w:rsidRDefault="00CD3CCF" w:rsidP="00CD3CCF">
      <w:r w:rsidRPr="0057141C">
        <w:rPr>
          <w:rFonts w:ascii="Arial" w:hAnsi="Arial" w:cs="Arial"/>
          <w:b/>
          <w:bCs/>
        </w:rPr>
        <w:t>Liste des pièces à fournir :</w:t>
      </w:r>
    </w:p>
    <w:p w:rsidR="00CD3CCF" w:rsidRPr="0057141C" w:rsidRDefault="00CD3CCF" w:rsidP="00CD3CCF">
      <w:pPr>
        <w:rPr>
          <w:rFonts w:ascii="Arial" w:hAnsi="Arial" w:cs="Arial"/>
        </w:rPr>
      </w:pPr>
    </w:p>
    <w:p w:rsidR="00CD3CCF" w:rsidRPr="0057141C" w:rsidRDefault="00CD3CCF" w:rsidP="00CD3CC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rsidR="00CD3CCF" w:rsidRPr="0057141C" w:rsidRDefault="00CD3CCF" w:rsidP="00CD3CCF">
      <w:pPr>
        <w:rPr>
          <w:rFonts w:ascii="Arial" w:hAnsi="Arial" w:cs="Arial"/>
        </w:rPr>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rsidR="00CD3CCF" w:rsidRPr="0057141C" w:rsidRDefault="00CD3CCF" w:rsidP="00CD3CCF">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rsidR="00CD3CCF" w:rsidRPr="0057141C" w:rsidRDefault="00CD3CCF" w:rsidP="00CD3CCF">
      <w:pPr>
        <w:ind w:left="540" w:hanging="540"/>
        <w:jc w:val="both"/>
        <w:rPr>
          <w:rFonts w:ascii="Arial" w:hAnsi="Arial" w:cs="Arial"/>
          <w:sz w:val="20"/>
          <w:szCs w:val="20"/>
        </w:rPr>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rsidR="00CD3CCF" w:rsidRPr="0057141C" w:rsidRDefault="00CD3CCF" w:rsidP="00CD3CCF">
      <w:pPr>
        <w:ind w:left="540" w:hanging="540"/>
        <w:jc w:val="both"/>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rsidR="00CD3CCF" w:rsidRPr="0057141C" w:rsidRDefault="00CD3CCF" w:rsidP="00CD3CCF">
      <w:pPr>
        <w:jc w:val="both"/>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rsidR="00CD3CCF" w:rsidRPr="0057141C" w:rsidRDefault="00CD3CCF" w:rsidP="00CD3CCF">
      <w:pPr>
        <w:ind w:left="540" w:hanging="540"/>
        <w:rPr>
          <w:rFonts w:ascii="Arial" w:hAnsi="Arial" w:cs="Arial"/>
        </w:rPr>
      </w:pPr>
    </w:p>
    <w:p w:rsidR="00CD3CCF" w:rsidRPr="0057141C" w:rsidRDefault="00CD3CCF" w:rsidP="00CD3CCF">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rsidR="00CD3CCF" w:rsidRDefault="00CD3CCF" w:rsidP="00CD3CCF">
      <w:pPr>
        <w:ind w:left="540" w:hanging="540"/>
        <w:jc w:val="both"/>
        <w:rPr>
          <w:rFonts w:ascii="Arial" w:hAnsi="Arial" w:cs="Arial"/>
          <w:sz w:val="20"/>
          <w:szCs w:val="20"/>
        </w:rPr>
      </w:pPr>
    </w:p>
    <w:p w:rsidR="00056B9A" w:rsidRDefault="00056B9A" w:rsidP="00CD3CCF">
      <w:pPr>
        <w:ind w:left="540" w:hanging="540"/>
        <w:jc w:val="both"/>
        <w:rPr>
          <w:rFonts w:ascii="Arial" w:hAnsi="Arial" w:cs="Arial"/>
          <w:sz w:val="20"/>
          <w:szCs w:val="20"/>
        </w:rPr>
      </w:pPr>
    </w:p>
    <w:p w:rsidR="00056B9A" w:rsidRPr="0057141C" w:rsidRDefault="00056B9A" w:rsidP="00CD3CCF">
      <w:pPr>
        <w:ind w:left="540" w:hanging="540"/>
        <w:jc w:val="both"/>
        <w:rPr>
          <w:rFonts w:ascii="Arial" w:hAnsi="Arial" w:cs="Arial"/>
          <w:sz w:val="20"/>
          <w:szCs w:val="20"/>
        </w:rPr>
      </w:pPr>
    </w:p>
    <w:p w:rsidR="00CD3CCF" w:rsidRPr="0057141C" w:rsidRDefault="00CD3CCF" w:rsidP="00CD3CCF">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rsidR="00CD3CCF" w:rsidRPr="0057141C" w:rsidRDefault="00CD3CCF" w:rsidP="00CD3CCF">
      <w:pPr>
        <w:ind w:left="540" w:hanging="540"/>
        <w:jc w:val="both"/>
        <w:rPr>
          <w:rFonts w:ascii="Arial" w:hAnsi="Arial" w:cs="Arial"/>
          <w:sz w:val="10"/>
          <w:szCs w:val="10"/>
          <w:shd w:val="clear" w:color="auto" w:fill="FFFF00"/>
        </w:rPr>
      </w:pPr>
    </w:p>
    <w:p w:rsidR="00CD3CCF" w:rsidRPr="0057141C" w:rsidRDefault="00CD3CCF" w:rsidP="00CD3CCF">
      <w:pPr>
        <w:ind w:left="540" w:hanging="540"/>
        <w:jc w:val="both"/>
        <w:rPr>
          <w:rFonts w:ascii="Arial" w:hAnsi="Arial" w:cs="Arial"/>
          <w:sz w:val="10"/>
          <w:szCs w:val="10"/>
          <w:shd w:val="clear" w:color="auto" w:fill="FFFF00"/>
        </w:rPr>
      </w:pPr>
    </w:p>
    <w:p w:rsidR="00CD3CCF" w:rsidRPr="0057141C" w:rsidRDefault="00CD3CCF" w:rsidP="00CD3CCF">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La fiche Description de la programmation d’intérêt local</w:t>
      </w:r>
    </w:p>
    <w:p w:rsidR="00CD3CCF" w:rsidRPr="0057141C" w:rsidRDefault="00CD3CCF" w:rsidP="00CD3CCF">
      <w:pPr>
        <w:ind w:left="540" w:hanging="540"/>
        <w:jc w:val="both"/>
      </w:pPr>
      <w:r w:rsidRPr="0057141C">
        <w:rPr>
          <w:rFonts w:ascii="Arial" w:eastAsia="Arial" w:hAnsi="Arial" w:cs="Arial"/>
          <w:sz w:val="20"/>
          <w:szCs w:val="20"/>
        </w:rPr>
        <w:tab/>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La fiche doit par ailleurs faire apparaître que cette programmation est réalisée par des personnels d’antenne et dans des locaux situés dans cette zone de diffusion.  </w:t>
      </w:r>
    </w:p>
    <w:p w:rsidR="00CD3CCF" w:rsidRPr="0057141C" w:rsidRDefault="00CD3CCF" w:rsidP="00CD3CCF">
      <w:pPr>
        <w:ind w:left="540" w:hanging="540"/>
        <w:jc w:val="both"/>
        <w:rPr>
          <w:rFonts w:ascii="Arial" w:eastAsia="Arial" w:hAnsi="Arial" w:cs="Arial"/>
          <w:sz w:val="20"/>
          <w:szCs w:val="20"/>
        </w:rPr>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rsidR="00CD3CCF" w:rsidRPr="0057141C" w:rsidRDefault="00CD3CCF" w:rsidP="00CD3CCF">
      <w:pPr>
        <w:ind w:left="426" w:firstLine="6"/>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rsidR="00CD3CCF" w:rsidRPr="0057141C" w:rsidRDefault="00CD3CCF" w:rsidP="00CD3CCF">
      <w:pPr>
        <w:jc w:val="both"/>
        <w:rPr>
          <w:rFonts w:ascii="Arial" w:hAnsi="Arial" w:cs="Arial"/>
          <w:sz w:val="20"/>
          <w:szCs w:val="20"/>
        </w:rPr>
      </w:pPr>
    </w:p>
    <w:p w:rsidR="00CD3CCF" w:rsidRPr="0057141C" w:rsidRDefault="00CD3CCF" w:rsidP="00CD3CCF">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xml:space="preserve">, </w:t>
      </w:r>
      <w:r w:rsidRPr="0057141C">
        <w:rPr>
          <w:rFonts w:ascii="Arial" w:hAnsi="Arial" w:cs="Arial"/>
          <w:sz w:val="20"/>
          <w:szCs w:val="20"/>
        </w:rPr>
        <w:t>signée par le président, avec nom et fonction de chacun des bénévoles</w:t>
      </w:r>
    </w:p>
    <w:p w:rsidR="00CD3CCF" w:rsidRPr="0057141C" w:rsidRDefault="00CD3CCF" w:rsidP="00CD3CCF">
      <w:pPr>
        <w:pStyle w:val="Paragraphedeliste"/>
        <w:numPr>
          <w:ilvl w:val="0"/>
          <w:numId w:val="1"/>
        </w:numPr>
        <w:jc w:val="both"/>
        <w:rPr>
          <w:rFonts w:ascii="Arial" w:hAnsi="Arial" w:cs="Arial"/>
          <w:sz w:val="20"/>
          <w:szCs w:val="20"/>
        </w:rPr>
      </w:pPr>
    </w:p>
    <w:p w:rsidR="00CD3CCF" w:rsidRPr="0057141C" w:rsidRDefault="00CD3CCF" w:rsidP="00CD3CCF">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ab/>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rsidR="00CD3CCF" w:rsidRPr="0057141C" w:rsidRDefault="00CD3CCF" w:rsidP="00CD3CCF">
      <w:pPr>
        <w:pStyle w:val="Paragraphedeliste"/>
        <w:numPr>
          <w:ilvl w:val="0"/>
          <w:numId w:val="1"/>
        </w:numPr>
        <w:jc w:val="both"/>
        <w:rPr>
          <w:rFonts w:ascii="Arial" w:hAnsi="Arial" w:cs="Arial"/>
          <w:sz w:val="20"/>
          <w:szCs w:val="20"/>
        </w:rPr>
      </w:pPr>
    </w:p>
    <w:p w:rsidR="00CD3CCF" w:rsidRPr="0057141C" w:rsidRDefault="00CD3CCF" w:rsidP="00CD3CCF">
      <w:pPr>
        <w:ind w:left="426" w:hanging="426"/>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n°9 : Compte-rendu détaillé de l’utilisation de la subvention d’exploitation 2022</w:t>
      </w:r>
      <w:r w:rsidRPr="0057141C">
        <w:rPr>
          <w:rFonts w:ascii="Arial" w:hAnsi="Arial" w:cs="Arial"/>
          <w:sz w:val="20"/>
          <w:szCs w:val="20"/>
        </w:rPr>
        <w:t> :</w:t>
      </w:r>
    </w:p>
    <w:p w:rsidR="00CD3CCF" w:rsidRPr="0057141C" w:rsidRDefault="00CD3CCF" w:rsidP="00CD3CCF">
      <w:pPr>
        <w:ind w:left="426"/>
        <w:jc w:val="both"/>
      </w:pPr>
      <w:r w:rsidRPr="0057141C">
        <w:rPr>
          <w:rFonts w:ascii="Arial" w:hAnsi="Arial" w:cs="Arial"/>
          <w:sz w:val="20"/>
          <w:szCs w:val="20"/>
        </w:rPr>
        <w:t>A fournir si votre association a bénéficié d’une subvention d’exploitation au titre de l’année 2022 et que vous ne demandez pas de subvention sélective à l’action radiophonique en 2023 (fiche faisant clairement apparaître la liste des dépenses effectivement réalisées et le montant correspondant, afin de permettre à l’administration de vérifier que la subvention accordée a bien été utilisée pour l’exploitation de l’activité radiophonique par voie hertzienne).</w:t>
      </w:r>
    </w:p>
    <w:p w:rsidR="00CD3CCF" w:rsidRPr="0057141C" w:rsidRDefault="00CD3CCF" w:rsidP="00CD3CCF">
      <w:pPr>
        <w:ind w:left="540" w:hanging="540"/>
        <w:jc w:val="both"/>
        <w:rPr>
          <w:rFonts w:ascii="Arial" w:hAnsi="Arial" w:cs="Arial"/>
          <w:sz w:val="20"/>
          <w:szCs w:val="20"/>
        </w:rPr>
      </w:pPr>
    </w:p>
    <w:p w:rsidR="00CD3CCF" w:rsidRPr="0057141C" w:rsidRDefault="00CD3CCF" w:rsidP="00CD3CCF">
      <w:pPr>
        <w:ind w:left="540" w:hanging="540"/>
        <w:jc w:val="both"/>
        <w:rPr>
          <w:rFonts w:ascii="Arial" w:hAnsi="Arial" w:cs="Arial"/>
          <w:sz w:val="20"/>
          <w:szCs w:val="20"/>
        </w:rPr>
      </w:pPr>
    </w:p>
    <w:p w:rsidR="00CD3CCF" w:rsidRPr="0057141C" w:rsidRDefault="00CD3CCF" w:rsidP="00CD3CC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rsidR="00CD3CCF" w:rsidRPr="0057141C" w:rsidRDefault="00CD3CCF" w:rsidP="00CD3CCF">
      <w:pPr>
        <w:ind w:left="540" w:hanging="540"/>
        <w:jc w:val="both"/>
      </w:pPr>
    </w:p>
    <w:p w:rsidR="00CD3CCF" w:rsidRPr="0057141C" w:rsidRDefault="00CD3CCF" w:rsidP="00CD3CCF">
      <w:pPr>
        <w:ind w:left="540" w:hanging="540"/>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rsidR="00CD3CCF" w:rsidRPr="0057141C" w:rsidRDefault="00CD3CCF" w:rsidP="00CD3CCF">
      <w:pPr>
        <w:rPr>
          <w:rFonts w:ascii="Arial" w:hAnsi="Arial" w:cs="Arial"/>
        </w:rPr>
      </w:pPr>
    </w:p>
    <w:p w:rsidR="00CD3CCF" w:rsidRPr="0057141C" w:rsidRDefault="00CD3CCF" w:rsidP="00CD3CC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rsidR="00CD3CCF" w:rsidRPr="0057141C" w:rsidRDefault="00CD3CCF" w:rsidP="00CD3CCF">
      <w:pPr>
        <w:rPr>
          <w:rFonts w:ascii="Arial" w:hAnsi="Arial" w:cs="Arial"/>
        </w:rPr>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2023, vous devez faire figurer sur cette fiche, comme dans les documents de synthèse comptables, l'année 2022 (n-1) et l'année 2021 (n-2). Cette fiche doit comporter sur chaque page </w:t>
      </w:r>
      <w:r w:rsidRPr="0057141C">
        <w:rPr>
          <w:rFonts w:ascii="Arial" w:hAnsi="Arial" w:cs="Arial"/>
          <w:sz w:val="20"/>
          <w:szCs w:val="20"/>
          <w:u w:val="single"/>
        </w:rPr>
        <w:t>le cachet et la signature de l’expert-comptable.</w:t>
      </w:r>
    </w:p>
    <w:p w:rsidR="00CD3CCF" w:rsidRPr="0057141C" w:rsidRDefault="00CD3CCF" w:rsidP="00CD3CCF">
      <w:pPr>
        <w:ind w:left="540" w:hanging="540"/>
        <w:jc w:val="both"/>
        <w:rPr>
          <w:rFonts w:ascii="Arial" w:hAnsi="Arial" w:cs="Arial"/>
          <w:b/>
          <w:u w:val="single"/>
        </w:rPr>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rsidR="00CD3CCF" w:rsidRPr="0057141C" w:rsidRDefault="00CD3CCF" w:rsidP="00CD3CCF">
      <w:pPr>
        <w:ind w:left="540" w:hanging="540"/>
        <w:jc w:val="both"/>
        <w:rPr>
          <w:rFonts w:ascii="Arial" w:hAnsi="Arial" w:cs="Arial"/>
          <w:sz w:val="20"/>
          <w:szCs w:val="20"/>
          <w:u w:val="single"/>
        </w:rPr>
      </w:pPr>
    </w:p>
    <w:p w:rsidR="00CD3CCF" w:rsidRPr="0057141C" w:rsidRDefault="00CD3CCF" w:rsidP="00CD3CCF">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rsidR="00CD3CCF" w:rsidRPr="0057141C" w:rsidRDefault="00CD3CCF" w:rsidP="00CD3CCF">
      <w:pPr>
        <w:ind w:left="540"/>
        <w:jc w:val="both"/>
      </w:pPr>
      <w:r w:rsidRPr="0057141C">
        <w:rPr>
          <w:rFonts w:ascii="Arial" w:hAnsi="Arial" w:cs="Arial"/>
          <w:sz w:val="20"/>
          <w:szCs w:val="20"/>
        </w:rPr>
        <w:lastRenderedPageBreak/>
        <w:t>- les faits caractéristiques de l’exercice ;</w:t>
      </w:r>
    </w:p>
    <w:p w:rsidR="00CD3CCF" w:rsidRPr="0057141C" w:rsidRDefault="00CD3CCF" w:rsidP="00CD3CCF">
      <w:pPr>
        <w:ind w:left="540"/>
        <w:jc w:val="both"/>
      </w:pPr>
      <w:r w:rsidRPr="0057141C">
        <w:rPr>
          <w:rFonts w:ascii="Arial" w:hAnsi="Arial" w:cs="Arial"/>
          <w:sz w:val="20"/>
          <w:szCs w:val="20"/>
        </w:rPr>
        <w:t>- les modes et méthodes d'évaluation appliqués aux différents postes du bilan et du compte de résultat ;</w:t>
      </w:r>
    </w:p>
    <w:p w:rsidR="00CD3CCF" w:rsidRPr="0057141C" w:rsidRDefault="00CD3CCF" w:rsidP="00CD3CCF">
      <w:pPr>
        <w:ind w:left="540"/>
        <w:jc w:val="both"/>
      </w:pPr>
      <w:r w:rsidRPr="0057141C">
        <w:rPr>
          <w:rFonts w:ascii="Arial" w:hAnsi="Arial" w:cs="Arial"/>
          <w:sz w:val="20"/>
          <w:szCs w:val="20"/>
        </w:rPr>
        <w:t>- la méthode utilisée pour le calcul des amortissements et des provisions et les montants par catégorie ;</w:t>
      </w:r>
    </w:p>
    <w:p w:rsidR="00CD3CCF" w:rsidRPr="0057141C" w:rsidRDefault="00CD3CCF" w:rsidP="00CD3CCF">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rsidR="00CD3CCF" w:rsidRPr="0057141C" w:rsidRDefault="00CD3CCF" w:rsidP="00CD3CCF">
      <w:pPr>
        <w:ind w:left="540"/>
        <w:jc w:val="both"/>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rsidR="00CD3CCF" w:rsidRPr="0057141C" w:rsidRDefault="00CD3CCF" w:rsidP="00CD3CCF">
      <w:pPr>
        <w:jc w:val="both"/>
      </w:pPr>
    </w:p>
    <w:p w:rsidR="00CD3CCF" w:rsidRPr="0057141C" w:rsidRDefault="00CD3CCF" w:rsidP="00CD3CCF">
      <w:pPr>
        <w:jc w:val="both"/>
      </w:pPr>
    </w:p>
    <w:p w:rsidR="00CD3CCF" w:rsidRPr="0057141C" w:rsidRDefault="00CD3CCF" w:rsidP="00CD3CCF">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rsidR="00CD3CCF" w:rsidRPr="0057141C" w:rsidRDefault="00CD3CCF" w:rsidP="00CD3CCF">
      <w:pPr>
        <w:jc w:val="both"/>
        <w:rPr>
          <w:rFonts w:ascii="Arial" w:hAnsi="Arial" w:cs="Arial"/>
          <w:b/>
          <w:bCs/>
        </w:rPr>
      </w:pPr>
    </w:p>
    <w:p w:rsidR="00CD3CCF" w:rsidRPr="0057141C" w:rsidRDefault="00CD3CCF" w:rsidP="00CD3CCF">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00C46079">
        <w:rPr>
          <w:rFonts w:ascii="Arial" w:hAnsi="Arial" w:cs="Arial"/>
          <w:sz w:val="20"/>
          <w:szCs w:val="20"/>
        </w:rPr>
        <w:t>si le service radiophonique diffuse au 31 décembre 2022 son programme en mode analogique (FM) et en mode numérique terrestre (DAB+).</w:t>
      </w:r>
    </w:p>
    <w:p w:rsidR="00CD3CCF" w:rsidRPr="0057141C" w:rsidRDefault="00CD3CCF" w:rsidP="00CD3CCF">
      <w:pPr>
        <w:jc w:val="both"/>
        <w:rPr>
          <w:rFonts w:ascii="Arial" w:hAnsi="Arial" w:cs="Arial"/>
          <w:bCs/>
        </w:rPr>
      </w:pPr>
    </w:p>
    <w:p w:rsidR="00CD3CCF" w:rsidRPr="0057141C" w:rsidRDefault="00CD3CCF" w:rsidP="00CD3CCF">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rsidR="00CD3CCF" w:rsidRPr="0057141C" w:rsidRDefault="00CD3CCF" w:rsidP="00CD3CCF">
      <w:pPr>
        <w:tabs>
          <w:tab w:val="left" w:pos="6660"/>
        </w:tabs>
        <w:ind w:left="540" w:hanging="540"/>
        <w:jc w:val="both"/>
      </w:pPr>
    </w:p>
    <w:p w:rsidR="00CD3CCF" w:rsidRPr="0057141C" w:rsidRDefault="00CD3CCF" w:rsidP="00CD3CCF">
      <w:pPr>
        <w:tabs>
          <w:tab w:val="left" w:pos="6660"/>
        </w:tabs>
        <w:ind w:left="540" w:hanging="540"/>
        <w:jc w:val="both"/>
      </w:pPr>
      <w:r w:rsidRPr="0057141C">
        <w:rPr>
          <w:rFonts w:ascii="Wingdings" w:eastAsia="Wingdings" w:hAnsi="Wingdings" w:cs="Wingdings"/>
          <w:b/>
        </w:rPr>
        <w:t></w:t>
      </w:r>
      <w:r w:rsidRPr="0057141C">
        <w:rPr>
          <w:rFonts w:ascii="Arial" w:hAnsi="Arial" w:cs="Arial"/>
          <w:b/>
        </w:rPr>
        <w:t xml:space="preserve"> La liste et le contenu des messages d’intérêt collectif ou d’intérêt général (MIC – MIG) avec le nom des annonceurs, leur statut (association, collectivité territoriale, etc.), et le montant versé par chacun d'entre eux, </w:t>
      </w:r>
      <w:r w:rsidRPr="0057141C">
        <w:rPr>
          <w:rFonts w:ascii="Arial" w:hAnsi="Arial" w:cs="Arial"/>
          <w:sz w:val="20"/>
          <w:szCs w:val="20"/>
        </w:rPr>
        <w:t xml:space="preserve">si la comptabilité fait apparaître des ressources liées à la diffusion de ces messages. </w:t>
      </w:r>
    </w:p>
    <w:p w:rsidR="00CD3CCF" w:rsidRPr="0057141C" w:rsidRDefault="00CD3CCF" w:rsidP="00CD3CCF">
      <w:pPr>
        <w:tabs>
          <w:tab w:val="left" w:pos="6660"/>
        </w:tabs>
        <w:ind w:left="540" w:hanging="540"/>
        <w:jc w:val="both"/>
        <w:rPr>
          <w:rFonts w:ascii="Arial" w:hAnsi="Arial" w:cs="Arial"/>
          <w:sz w:val="22"/>
        </w:rPr>
      </w:pPr>
    </w:p>
    <w:p w:rsidR="00CD3CCF" w:rsidRPr="0057141C" w:rsidRDefault="00CD3CCF" w:rsidP="00CD3CC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rsidR="00CD3CCF" w:rsidRPr="0057141C" w:rsidRDefault="00CD3CCF" w:rsidP="00CD3CCF">
      <w:pPr>
        <w:tabs>
          <w:tab w:val="left" w:pos="6660"/>
        </w:tabs>
        <w:ind w:left="540" w:hanging="540"/>
        <w:jc w:val="both"/>
        <w:rPr>
          <w:rFonts w:ascii="Arial" w:hAnsi="Arial" w:cs="Arial"/>
          <w:sz w:val="20"/>
          <w:szCs w:val="20"/>
        </w:rPr>
      </w:pPr>
    </w:p>
    <w:p w:rsidR="00CD3CCF" w:rsidRPr="0057141C" w:rsidRDefault="00CD3CCF" w:rsidP="00CD3CCF">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des ressources en contrepartie de la réalisation d’un service ou d’une prestation en faveur d’une collectivité, structure ou autre (en précisant l’origine, le bénéficiaire et l’objet de chaque convention).</w:t>
      </w:r>
    </w:p>
    <w:p w:rsidR="00CD3CCF" w:rsidRPr="0057141C" w:rsidRDefault="00CD3CCF" w:rsidP="00CD3CCF">
      <w:pPr>
        <w:jc w:val="both"/>
        <w:rPr>
          <w:rFonts w:ascii="Arial" w:hAnsi="Arial" w:cs="Arial"/>
          <w:sz w:val="20"/>
          <w:szCs w:val="20"/>
        </w:rPr>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rsidR="00CD3CCF" w:rsidRPr="0057141C" w:rsidRDefault="00CD3CCF" w:rsidP="00CD3CCF">
      <w:pPr>
        <w:ind w:left="540" w:hanging="540"/>
        <w:jc w:val="both"/>
        <w:rPr>
          <w:rFonts w:ascii="Arial" w:hAnsi="Arial" w:cs="Arial"/>
          <w:sz w:val="20"/>
          <w:szCs w:val="20"/>
        </w:rPr>
      </w:pPr>
    </w:p>
    <w:p w:rsidR="00CD3CCF" w:rsidRPr="0057141C" w:rsidRDefault="00CD3CCF" w:rsidP="00CD3CC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rsidR="00CD3CCF" w:rsidRPr="0057141C" w:rsidRDefault="00CD3CCF" w:rsidP="00CD3CCF">
      <w:pPr>
        <w:ind w:left="540" w:hanging="540"/>
        <w:jc w:val="both"/>
        <w:rPr>
          <w:rFonts w:ascii="Arial" w:hAnsi="Arial" w:cs="Arial"/>
          <w:sz w:val="20"/>
          <w:szCs w:val="20"/>
        </w:rPr>
      </w:pPr>
    </w:p>
    <w:p w:rsidR="00CD3CCF" w:rsidRPr="0057141C" w:rsidRDefault="00CD3CCF" w:rsidP="00CD3CCF">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rsidR="00CD3CCF" w:rsidRPr="0057141C" w:rsidRDefault="00CD3CCF" w:rsidP="00CD3CCF">
      <w:pPr>
        <w:ind w:left="540" w:hanging="540"/>
        <w:jc w:val="both"/>
        <w:rPr>
          <w:rFonts w:ascii="Arial" w:hAnsi="Arial" w:cs="Arial"/>
          <w:bCs/>
          <w:sz w:val="20"/>
          <w:szCs w:val="20"/>
        </w:rPr>
      </w:pPr>
    </w:p>
    <w:p w:rsidR="00CD3CCF" w:rsidRPr="0057141C" w:rsidRDefault="00CD3CCF" w:rsidP="00CD3CCF">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 xml:space="preserve">La liste et les montants des produits correspondant à l’activité numérique du service radiophonique, </w:t>
      </w:r>
      <w:r w:rsidRPr="0057141C">
        <w:rPr>
          <w:rFonts w:ascii="Arial" w:hAnsi="Arial" w:cs="Arial"/>
          <w:sz w:val="20"/>
          <w:szCs w:val="20"/>
        </w:rPr>
        <w:t>si la comptabilité fait apparaître des ressources liées à cette activité.</w:t>
      </w:r>
    </w:p>
    <w:p w:rsidR="00056317" w:rsidRDefault="00056317"/>
    <w:sectPr w:rsidR="00056317" w:rsidSect="00056B9A">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CCF"/>
    <w:rsid w:val="00056317"/>
    <w:rsid w:val="00056B9A"/>
    <w:rsid w:val="00166162"/>
    <w:rsid w:val="00187E82"/>
    <w:rsid w:val="00BE6AC0"/>
    <w:rsid w:val="00C46079"/>
    <w:rsid w:val="00CD3C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59D8E"/>
  <w15:chartTrackingRefBased/>
  <w15:docId w15:val="{53349A18-2A8E-4AC5-A0B2-94C1D7D8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CCF"/>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CD3CCF"/>
    <w:pPr>
      <w:numPr>
        <w:numId w:val="1"/>
      </w:numPr>
      <w:outlineLvl w:val="1"/>
    </w:pPr>
    <w:rPr>
      <w:b/>
      <w:bCs/>
      <w:i/>
      <w:iCs/>
      <w:sz w:val="28"/>
      <w:szCs w:val="28"/>
    </w:rPr>
  </w:style>
  <w:style w:type="paragraph" w:styleId="Titre3">
    <w:name w:val="heading 3"/>
    <w:basedOn w:val="Normal"/>
    <w:next w:val="Normal"/>
    <w:link w:val="Titre3Car"/>
    <w:qFormat/>
    <w:rsid w:val="00CD3CCF"/>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CD3CCF"/>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CD3CCF"/>
    <w:rPr>
      <w:rFonts w:ascii="Liberation Sans" w:eastAsia="Lucida Sans Unicode" w:hAnsi="Liberation Sans" w:cs="Mangal"/>
      <w:b/>
      <w:bCs/>
      <w:kern w:val="2"/>
      <w:sz w:val="24"/>
      <w:szCs w:val="24"/>
      <w:lang w:eastAsia="zh-CN" w:bidi="hi-IN"/>
    </w:rPr>
  </w:style>
  <w:style w:type="character" w:styleId="Lienhypertexte">
    <w:name w:val="Hyperlink"/>
    <w:rsid w:val="00CD3CCF"/>
    <w:rPr>
      <w:color w:val="0000FF"/>
      <w:u w:val="single"/>
    </w:rPr>
  </w:style>
  <w:style w:type="paragraph" w:styleId="Paragraphedeliste">
    <w:name w:val="List Paragraph"/>
    <w:basedOn w:val="Normal"/>
    <w:qFormat/>
    <w:rsid w:val="00CD3CCF"/>
    <w:pPr>
      <w:widowControl/>
      <w:suppressAutoHyphens w:val="0"/>
      <w:spacing w:after="160" w:line="252" w:lineRule="auto"/>
      <w:ind w:left="720"/>
      <w:contextualSpacing/>
    </w:pPr>
    <w:rPr>
      <w:rFonts w:ascii="Calibri" w:eastAsia="Calibri" w:hAnsi="Calibri" w:cs="Times New Roman"/>
      <w:ker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sdemarches.culture.gouv.fr/loc_fr/mcc/requests/MEDIA_AIDES_fonds_11/" TargetMode="External"/><Relationship Id="rId5" Type="http://schemas.openxmlformats.org/officeDocument/2006/relationships/hyperlink" Target="https://demarches.culture.gouv.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1357</Words>
  <Characters>7467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JILALI Kawtar</cp:lastModifiedBy>
  <cp:revision>6</cp:revision>
  <dcterms:created xsi:type="dcterms:W3CDTF">2023-01-27T15:49:00Z</dcterms:created>
  <dcterms:modified xsi:type="dcterms:W3CDTF">2023-02-23T08:52:00Z</dcterms:modified>
</cp:coreProperties>
</file>